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0C2FE0AC" w:rsidR="00D6685F" w:rsidRPr="00D0382B" w:rsidRDefault="00D6685F" w:rsidP="00D6685F">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D0382B">
        <w:rPr>
          <w:rFonts w:ascii="Arial" w:eastAsia="等线" w:hAnsi="Arial" w:cs="Arial" w:hint="eastAsia"/>
          <w:b/>
          <w:sz w:val="24"/>
          <w:szCs w:val="24"/>
          <w:lang w:eastAsia="zh-CN"/>
        </w:rPr>
        <w:t>1223</w:t>
      </w:r>
      <w:bookmarkStart w:id="0" w:name="_GoBack"/>
      <w:bookmarkEnd w:id="0"/>
      <w:proofErr w:type="gramEnd"/>
    </w:p>
    <w:p w14:paraId="5CB442F4" w14:textId="3E06A2D1"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62AC7320" w14:textId="286B2A63" w:rsidR="002418EA" w:rsidRDefault="002418EA" w:rsidP="00B929D3">
      <w:pPr>
        <w:spacing w:after="120"/>
        <w:ind w:left="1985" w:hanging="1985"/>
        <w:rPr>
          <w:rFonts w:ascii="Arial" w:hAnsi="Arial" w:cs="Arial"/>
          <w:b/>
          <w:bCs/>
          <w:lang w:eastAsia="zh-CN"/>
        </w:rPr>
      </w:pPr>
      <w:r>
        <w:rPr>
          <w:rFonts w:ascii="Arial" w:hAnsi="Arial" w:cs="Arial" w:hint="eastAsia"/>
          <w:b/>
          <w:bCs/>
          <w:lang w:eastAsia="zh-CN"/>
        </w:rPr>
        <w:t>Title:</w:t>
      </w:r>
      <w:r w:rsidR="00157094">
        <w:rPr>
          <w:rFonts w:ascii="Arial" w:hAnsi="Arial" w:cs="Arial" w:hint="eastAsia"/>
          <w:b/>
          <w:bCs/>
          <w:lang w:eastAsia="zh-CN"/>
        </w:rPr>
        <w:tab/>
      </w:r>
      <w:r w:rsidR="00972021">
        <w:rPr>
          <w:rFonts w:ascii="Arial" w:hAnsi="Arial" w:cs="Arial"/>
          <w:b/>
          <w:bCs/>
          <w:lang w:eastAsia="zh-CN"/>
        </w:rPr>
        <w:t>Discussion</w:t>
      </w:r>
      <w:r w:rsidR="001734D4">
        <w:rPr>
          <w:rFonts w:ascii="Arial" w:hAnsi="Arial" w:cs="Arial" w:hint="eastAsia"/>
          <w:b/>
          <w:bCs/>
          <w:lang w:eastAsia="zh-CN"/>
        </w:rPr>
        <w:t xml:space="preserve"> </w:t>
      </w:r>
      <w:r w:rsidR="00E21F24">
        <w:rPr>
          <w:rFonts w:ascii="Arial" w:hAnsi="Arial" w:cs="Arial"/>
          <w:b/>
          <w:bCs/>
          <w:lang w:eastAsia="zh-CN"/>
        </w:rPr>
        <w:t>on</w:t>
      </w:r>
      <w:r w:rsidR="001734D4">
        <w:rPr>
          <w:rFonts w:ascii="Arial" w:hAnsi="Arial" w:cs="Arial" w:hint="eastAsia"/>
          <w:b/>
          <w:bCs/>
          <w:lang w:eastAsia="zh-CN"/>
        </w:rPr>
        <w:t xml:space="preserve"> </w:t>
      </w:r>
      <w:r w:rsidR="00157094">
        <w:rPr>
          <w:rFonts w:ascii="Arial" w:hAnsi="Arial" w:cs="Arial" w:hint="eastAsia"/>
          <w:b/>
          <w:bCs/>
          <w:lang w:eastAsia="zh-CN"/>
        </w:rPr>
        <w:t>Consolidated requirements</w:t>
      </w:r>
      <w:r w:rsidR="006B3FC3">
        <w:rPr>
          <w:rFonts w:ascii="Arial" w:hAnsi="Arial" w:cs="Arial" w:hint="eastAsia"/>
          <w:b/>
          <w:bCs/>
          <w:lang w:eastAsia="zh-CN"/>
        </w:rPr>
        <w:t xml:space="preserve"> </w:t>
      </w:r>
      <w:r w:rsidR="003B1179">
        <w:rPr>
          <w:rFonts w:ascii="Arial" w:hAnsi="Arial" w:cs="Arial" w:hint="eastAsia"/>
          <w:b/>
          <w:bCs/>
          <w:lang w:eastAsia="zh-CN"/>
        </w:rPr>
        <w:t>of</w:t>
      </w:r>
      <w:r w:rsidR="006B3FC3">
        <w:rPr>
          <w:rFonts w:ascii="Arial" w:hAnsi="Arial" w:cs="Arial" w:hint="eastAsia"/>
          <w:b/>
          <w:bCs/>
          <w:lang w:eastAsia="zh-CN"/>
        </w:rPr>
        <w:t xml:space="preserve"> </w:t>
      </w:r>
      <w:r w:rsidR="00A7705B" w:rsidRPr="00A7705B">
        <w:rPr>
          <w:rFonts w:ascii="Arial" w:hAnsi="Arial" w:cs="Arial"/>
          <w:b/>
          <w:bCs/>
          <w:lang w:eastAsia="zh-CN"/>
        </w:rPr>
        <w:t>FS_5GSAT_Ph3</w:t>
      </w:r>
    </w:p>
    <w:p w14:paraId="6B2968D9" w14:textId="77777777" w:rsidR="00DF6731" w:rsidRDefault="00DF6731" w:rsidP="00DF6731">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7</w:t>
      </w:r>
    </w:p>
    <w:p w14:paraId="16FA5200" w14:textId="0CC96FB0"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5FA2A808"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E21F24">
        <w:rPr>
          <w:rFonts w:ascii="Arial" w:eastAsia="等线" w:hAnsi="Arial" w:cs="Arial"/>
          <w:i/>
          <w:sz w:val="22"/>
          <w:lang w:eastAsia="zh-CN"/>
        </w:rPr>
        <w:t>contribution</w:t>
      </w:r>
      <w:r w:rsidR="0020241F" w:rsidRPr="00E0022B">
        <w:rPr>
          <w:rFonts w:ascii="Arial" w:eastAsia="Calibri" w:hAnsi="Arial" w:cs="Arial"/>
          <w:i/>
          <w:sz w:val="22"/>
        </w:rPr>
        <w:t xml:space="preserve"> </w:t>
      </w:r>
      <w:r w:rsidR="00BE5E1D">
        <w:rPr>
          <w:rFonts w:ascii="Arial" w:eastAsia="等线" w:hAnsi="Arial" w:cs="Arial"/>
          <w:i/>
          <w:sz w:val="22"/>
          <w:lang w:eastAsia="zh-CN"/>
        </w:rPr>
        <w:t>discusses</w:t>
      </w:r>
      <w:r w:rsidR="00E0022B">
        <w:rPr>
          <w:rFonts w:ascii="Arial" w:eastAsia="等线" w:hAnsi="Arial" w:cs="Arial" w:hint="eastAsia"/>
          <w:i/>
          <w:sz w:val="22"/>
          <w:lang w:eastAsia="zh-CN"/>
        </w:rPr>
        <w:t xml:space="preserve"> </w:t>
      </w:r>
      <w:r w:rsidR="00B7214A">
        <w:rPr>
          <w:rFonts w:ascii="Arial" w:eastAsia="等线" w:hAnsi="Arial" w:cs="Arial" w:hint="eastAsia"/>
          <w:i/>
          <w:sz w:val="22"/>
          <w:lang w:eastAsia="zh-CN"/>
        </w:rPr>
        <w:t xml:space="preserve">the way forward for the </w:t>
      </w:r>
      <w:r w:rsidR="007767E2">
        <w:rPr>
          <w:rFonts w:ascii="Arial" w:eastAsia="等线" w:hAnsi="Arial" w:cs="Arial"/>
          <w:i/>
          <w:sz w:val="22"/>
          <w:lang w:eastAsia="zh-CN"/>
        </w:rPr>
        <w:t>c</w:t>
      </w:r>
      <w:r w:rsidR="00B7214A">
        <w:rPr>
          <w:rFonts w:ascii="Arial" w:eastAsia="等线" w:hAnsi="Arial" w:cs="Arial" w:hint="eastAsia"/>
          <w:i/>
          <w:sz w:val="22"/>
          <w:lang w:eastAsia="zh-CN"/>
        </w:rPr>
        <w:t xml:space="preserve">onsolidation of </w:t>
      </w:r>
      <w:r w:rsidR="00485E00">
        <w:rPr>
          <w:rFonts w:ascii="Arial" w:eastAsia="等线" w:hAnsi="Arial" w:cs="Arial"/>
          <w:i/>
          <w:sz w:val="22"/>
          <w:lang w:eastAsia="zh-CN"/>
        </w:rPr>
        <w:t xml:space="preserve">all </w:t>
      </w:r>
      <w:r w:rsidR="007877D9" w:rsidRPr="007877D9">
        <w:rPr>
          <w:rFonts w:ascii="Arial" w:eastAsia="Calibri" w:hAnsi="Arial" w:cs="Arial"/>
          <w:i/>
          <w:sz w:val="22"/>
        </w:rPr>
        <w:t>potential requirements captured in TR 22.865.</w:t>
      </w:r>
    </w:p>
    <w:p w14:paraId="28CC9352" w14:textId="65840EEC" w:rsidR="0009108F" w:rsidRPr="00585194" w:rsidRDefault="0009108F" w:rsidP="0009108F">
      <w:pPr>
        <w:pStyle w:val="CRCoverPage"/>
        <w:rPr>
          <w:b/>
          <w:noProof/>
          <w:sz w:val="22"/>
        </w:rPr>
      </w:pPr>
      <w:r w:rsidRPr="00585194">
        <w:rPr>
          <w:b/>
          <w:noProof/>
          <w:sz w:val="22"/>
        </w:rPr>
        <w:t xml:space="preserve">1. </w:t>
      </w:r>
      <w:r w:rsidR="003774FF" w:rsidRPr="00585194">
        <w:rPr>
          <w:b/>
          <w:noProof/>
          <w:sz w:val="22"/>
        </w:rPr>
        <w:t>Introduction</w:t>
      </w:r>
    </w:p>
    <w:p w14:paraId="574F40EC" w14:textId="1483F887" w:rsidR="00E652B2" w:rsidRDefault="007F28F1" w:rsidP="0009108F">
      <w:pPr>
        <w:rPr>
          <w:noProof/>
          <w:lang w:eastAsia="zh-CN"/>
        </w:rPr>
      </w:pPr>
      <w:r>
        <w:rPr>
          <w:rFonts w:hint="eastAsia"/>
          <w:noProof/>
          <w:lang w:eastAsia="zh-CN"/>
        </w:rPr>
        <w:t xml:space="preserve">The </w:t>
      </w:r>
      <w:r w:rsidR="006F2C0E">
        <w:rPr>
          <w:noProof/>
          <w:lang w:eastAsia="zh-CN"/>
        </w:rPr>
        <w:t xml:space="preserve">study on satellite access </w:t>
      </w:r>
      <w:r w:rsidR="00E652B2">
        <w:rPr>
          <w:noProof/>
          <w:lang w:eastAsia="zh-CN"/>
        </w:rPr>
        <w:t>(FS_5GSAT_Ph3</w:t>
      </w:r>
      <w:r w:rsidR="006F2C0E">
        <w:rPr>
          <w:noProof/>
          <w:lang w:eastAsia="zh-CN"/>
        </w:rPr>
        <w:t>) has got</w:t>
      </w:r>
      <w:r w:rsidR="00E652B2">
        <w:rPr>
          <w:noProof/>
          <w:lang w:eastAsia="zh-CN"/>
        </w:rPr>
        <w:t xml:space="preserve"> goo</w:t>
      </w:r>
      <w:r w:rsidR="006F2C0E">
        <w:rPr>
          <w:noProof/>
          <w:lang w:eastAsia="zh-CN"/>
        </w:rPr>
        <w:t xml:space="preserve">d progress and captured 16 use cases and associated potential requirements in TR so far. This contribution intends to discuss the </w:t>
      </w:r>
      <w:r w:rsidR="00554502">
        <w:rPr>
          <w:rFonts w:hint="eastAsia"/>
          <w:noProof/>
          <w:lang w:eastAsia="zh-CN"/>
        </w:rPr>
        <w:t xml:space="preserve">possible </w:t>
      </w:r>
      <w:r w:rsidR="006F2C0E">
        <w:rPr>
          <w:noProof/>
          <w:lang w:eastAsia="zh-CN"/>
        </w:rPr>
        <w:t>categorization</w:t>
      </w:r>
      <w:r w:rsidR="00554502">
        <w:rPr>
          <w:rFonts w:hint="eastAsia"/>
          <w:noProof/>
          <w:lang w:eastAsia="zh-CN"/>
        </w:rPr>
        <w:t xml:space="preserve"> for the </w:t>
      </w:r>
      <w:r w:rsidR="006F2C0E">
        <w:rPr>
          <w:noProof/>
          <w:lang w:eastAsia="zh-CN"/>
        </w:rPr>
        <w:t xml:space="preserve">consolidation on the identified potential requirements based on the current progress. </w:t>
      </w:r>
    </w:p>
    <w:p w14:paraId="327D03EB" w14:textId="4C70888F" w:rsidR="00440BFD" w:rsidRPr="00585194" w:rsidRDefault="00440BFD" w:rsidP="00440BFD">
      <w:pPr>
        <w:pStyle w:val="CRCoverPage"/>
        <w:rPr>
          <w:b/>
          <w:noProof/>
          <w:sz w:val="22"/>
        </w:rPr>
      </w:pPr>
      <w:r w:rsidRPr="00585194">
        <w:rPr>
          <w:b/>
          <w:noProof/>
          <w:sz w:val="22"/>
        </w:rPr>
        <w:t xml:space="preserve">2. </w:t>
      </w:r>
      <w:r w:rsidR="003774FF" w:rsidRPr="00585194">
        <w:rPr>
          <w:b/>
          <w:noProof/>
          <w:sz w:val="22"/>
        </w:rPr>
        <w:t>Discussion</w:t>
      </w:r>
    </w:p>
    <w:p w14:paraId="721745C4" w14:textId="6B730448" w:rsidR="00057878" w:rsidRDefault="00985A42" w:rsidP="0027515B">
      <w:r>
        <w:rPr>
          <w:lang w:val="en-US" w:eastAsia="zh-CN"/>
        </w:rPr>
        <w:t xml:space="preserve">There are </w:t>
      </w:r>
      <w:r w:rsidR="000E2352">
        <w:rPr>
          <w:lang w:val="en-US" w:eastAsia="zh-CN"/>
        </w:rPr>
        <w:t xml:space="preserve">44 </w:t>
      </w:r>
      <w:r w:rsidR="00DF4424">
        <w:rPr>
          <w:lang w:val="en-US" w:eastAsia="zh-CN"/>
        </w:rPr>
        <w:t>functional requirements</w:t>
      </w:r>
      <w:r>
        <w:rPr>
          <w:lang w:val="en-US" w:eastAsia="zh-CN"/>
        </w:rPr>
        <w:t xml:space="preserve"> identified</w:t>
      </w:r>
      <w:r w:rsidR="000E2352">
        <w:rPr>
          <w:lang w:val="en-US" w:eastAsia="zh-CN"/>
        </w:rPr>
        <w:t xml:space="preserve"> and captured in TR, </w:t>
      </w:r>
      <w:r>
        <w:rPr>
          <w:lang w:val="en-US" w:eastAsia="zh-CN"/>
        </w:rPr>
        <w:t xml:space="preserve">associated with the </w:t>
      </w:r>
      <w:r>
        <w:t>operation</w:t>
      </w:r>
      <w:r w:rsidR="0027515B">
        <w:t xml:space="preserve"> with intermittent</w:t>
      </w:r>
      <w:r w:rsidR="000E2352">
        <w:t xml:space="preserve"> or </w:t>
      </w:r>
      <w:r w:rsidR="0027515B">
        <w:t>temporary satellite connectivity for delay-tolerant communication service</w:t>
      </w:r>
      <w:r w:rsidR="000E2352">
        <w:t>, the c</w:t>
      </w:r>
      <w:r w:rsidR="0027515B">
        <w:t xml:space="preserve">ommunication between UEs </w:t>
      </w:r>
      <w:r w:rsidR="002725F2">
        <w:t>without going through the ground network</w:t>
      </w:r>
      <w:r>
        <w:t xml:space="preserve">, </w:t>
      </w:r>
      <w:r w:rsidR="005E6514">
        <w:t>GNSS independent operation</w:t>
      </w:r>
      <w:r w:rsidR="000E2352">
        <w:t xml:space="preserve">, </w:t>
      </w:r>
      <w:r>
        <w:t>positioning services</w:t>
      </w:r>
      <w:r w:rsidR="000E2352">
        <w:t>, etc</w:t>
      </w:r>
      <w:r>
        <w:t>.</w:t>
      </w:r>
      <w:r w:rsidR="002725F2">
        <w:t xml:space="preserve"> </w:t>
      </w:r>
    </w:p>
    <w:p w14:paraId="5C9D3C34" w14:textId="43B707BF" w:rsidR="00D9557A" w:rsidRDefault="002725F2" w:rsidP="0027515B">
      <w:r>
        <w:t>Considering the dependency on the legacy services</w:t>
      </w:r>
      <w:r w:rsidR="00191E20">
        <w:t xml:space="preserve"> and</w:t>
      </w:r>
      <w:r>
        <w:t xml:space="preserve"> functionalities, i</w:t>
      </w:r>
      <w:r w:rsidR="00D9557A">
        <w:t xml:space="preserve">t’s proposed to </w:t>
      </w:r>
      <w:r w:rsidR="00191E20">
        <w:t>split</w:t>
      </w:r>
      <w:r w:rsidR="00D9557A">
        <w:t xml:space="preserve"> all </w:t>
      </w:r>
      <w:r w:rsidR="008959A2">
        <w:t>potential requirements</w:t>
      </w:r>
      <w:r w:rsidR="00D9557A">
        <w:t xml:space="preserve"> into</w:t>
      </w:r>
      <w:r w:rsidR="00191E20">
        <w:t xml:space="preserve"> 5 categories:</w:t>
      </w:r>
    </w:p>
    <w:p w14:paraId="1F9C3A0D" w14:textId="27D37180" w:rsidR="00504430" w:rsidRDefault="00550C27" w:rsidP="00504430">
      <w:pPr>
        <w:pStyle w:val="ad"/>
        <w:numPr>
          <w:ilvl w:val="0"/>
          <w:numId w:val="8"/>
        </w:numPr>
      </w:pPr>
      <w:r>
        <w:t>G</w:t>
      </w:r>
      <w:r w:rsidR="00504430">
        <w:t>eneral:</w:t>
      </w:r>
    </w:p>
    <w:p w14:paraId="3F585B77" w14:textId="6083E149" w:rsidR="00504430" w:rsidRDefault="00504430" w:rsidP="00504430">
      <w:pPr>
        <w:pStyle w:val="ad"/>
        <w:numPr>
          <w:ilvl w:val="0"/>
          <w:numId w:val="8"/>
        </w:numPr>
      </w:pPr>
      <w:r>
        <w:t>Store and Forward Satellite Operation</w:t>
      </w:r>
    </w:p>
    <w:p w14:paraId="3BB9C33D" w14:textId="2F5719AA" w:rsidR="00504430" w:rsidRDefault="00504430" w:rsidP="00504430">
      <w:pPr>
        <w:pStyle w:val="ad"/>
        <w:numPr>
          <w:ilvl w:val="0"/>
          <w:numId w:val="8"/>
        </w:numPr>
      </w:pPr>
      <w:r>
        <w:t>UE-Satellite-UE Communication</w:t>
      </w:r>
    </w:p>
    <w:p w14:paraId="55B22C37" w14:textId="47F76A3A" w:rsidR="00504430" w:rsidRDefault="00504430" w:rsidP="00504430">
      <w:pPr>
        <w:pStyle w:val="ad"/>
        <w:numPr>
          <w:ilvl w:val="0"/>
          <w:numId w:val="8"/>
        </w:numPr>
      </w:pPr>
      <w:r>
        <w:t>Positioning Aspects</w:t>
      </w:r>
    </w:p>
    <w:p w14:paraId="1249B20B" w14:textId="1B319539" w:rsidR="00191E20" w:rsidRDefault="00504430" w:rsidP="0027515B">
      <w:pPr>
        <w:pStyle w:val="ad"/>
        <w:numPr>
          <w:ilvl w:val="0"/>
          <w:numId w:val="8"/>
        </w:numPr>
      </w:pPr>
      <w:r>
        <w:t>Charging</w:t>
      </w:r>
    </w:p>
    <w:p w14:paraId="3144CD93" w14:textId="71088DE3" w:rsidR="00D65A3F" w:rsidRDefault="00D65A3F" w:rsidP="00D65A3F">
      <w:pPr>
        <w:rPr>
          <w:lang w:eastAsia="zh-CN"/>
        </w:rPr>
      </w:pPr>
      <w:r>
        <w:rPr>
          <w:rFonts w:hint="eastAsia"/>
          <w:lang w:eastAsia="zh-CN"/>
        </w:rPr>
        <w:t xml:space="preserve">Note that </w:t>
      </w:r>
      <w:r>
        <w:t>the potential requirement</w:t>
      </w:r>
      <w:r>
        <w:rPr>
          <w:rFonts w:hint="eastAsia"/>
          <w:lang w:eastAsia="zh-CN"/>
        </w:rPr>
        <w:t>s</w:t>
      </w:r>
      <w:r>
        <w:t xml:space="preserve"> with Editor’s Note</w:t>
      </w:r>
      <w:r>
        <w:rPr>
          <w:rFonts w:hint="eastAsia"/>
          <w:lang w:eastAsia="zh-CN"/>
        </w:rPr>
        <w:t xml:space="preserve"> as Annex lists</w:t>
      </w:r>
      <w:r>
        <w:t xml:space="preserve"> </w:t>
      </w:r>
      <w:r>
        <w:rPr>
          <w:rFonts w:hint="eastAsia"/>
          <w:lang w:eastAsia="zh-CN"/>
        </w:rPr>
        <w:t>are</w:t>
      </w:r>
      <w:r>
        <w:t xml:space="preserve"> excluded from the proposed categorization.</w:t>
      </w:r>
    </w:p>
    <w:p w14:paraId="358EFE4E" w14:textId="77777777" w:rsidR="00343F02" w:rsidRDefault="00343F02" w:rsidP="00343F02">
      <w:pPr>
        <w:rPr>
          <w:lang w:eastAsia="zh-CN"/>
        </w:rPr>
      </w:pPr>
      <w:r>
        <w:t>The detailed analysis will be illustrated as below.</w:t>
      </w:r>
      <w:r>
        <w:rPr>
          <w:rFonts w:hint="eastAsia"/>
          <w:lang w:eastAsia="zh-CN"/>
        </w:rPr>
        <w:t xml:space="preserve"> </w:t>
      </w:r>
    </w:p>
    <w:p w14:paraId="079067D1" w14:textId="77777777" w:rsidR="00550C27" w:rsidRPr="00CF6729" w:rsidRDefault="00550C27" w:rsidP="00550C27">
      <w:pPr>
        <w:pStyle w:val="2"/>
        <w:numPr>
          <w:ilvl w:val="0"/>
          <w:numId w:val="6"/>
        </w:numPr>
        <w:rPr>
          <w:b/>
          <w:sz w:val="20"/>
          <w:lang w:eastAsia="zh-CN"/>
        </w:rPr>
      </w:pPr>
      <w:r w:rsidRPr="00CF6729">
        <w:rPr>
          <w:b/>
          <w:sz w:val="20"/>
          <w:lang w:eastAsia="zh-CN"/>
        </w:rPr>
        <w:t>General</w:t>
      </w:r>
    </w:p>
    <w:p w14:paraId="5A4173D2" w14:textId="4A579CB7" w:rsidR="000E5EAD" w:rsidRDefault="001D7E70" w:rsidP="000E5EAD">
      <w:pPr>
        <w:rPr>
          <w:lang w:eastAsia="zh-CN"/>
        </w:rPr>
      </w:pPr>
      <w:r>
        <w:rPr>
          <w:lang w:eastAsia="zh-CN"/>
        </w:rPr>
        <w:t>They are general requirements applicable for any UE using only satellite access.</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2880"/>
      </w:tblGrid>
      <w:tr w:rsidR="008D242D" w14:paraId="5DEE93C3" w14:textId="77777777" w:rsidTr="001E0DCE">
        <w:trPr>
          <w:trHeight w:val="255"/>
        </w:trPr>
        <w:tc>
          <w:tcPr>
            <w:tcW w:w="6570" w:type="dxa"/>
          </w:tcPr>
          <w:p w14:paraId="1F8C7428" w14:textId="2AC4AC2A" w:rsidR="008D242D" w:rsidRDefault="008D242D" w:rsidP="00EF2DEB">
            <w:pPr>
              <w:pStyle w:val="EditorsNote"/>
              <w:ind w:left="0" w:firstLine="0"/>
              <w:jc w:val="center"/>
              <w:rPr>
                <w:b/>
                <w:bCs/>
                <w:strike/>
                <w:lang w:eastAsia="zh-CN"/>
              </w:rPr>
            </w:pPr>
            <w:r>
              <w:rPr>
                <w:b/>
                <w:bCs/>
                <w:color w:val="auto"/>
              </w:rPr>
              <w:t>Original Potential Requirements</w:t>
            </w:r>
          </w:p>
        </w:tc>
        <w:tc>
          <w:tcPr>
            <w:tcW w:w="2880" w:type="dxa"/>
          </w:tcPr>
          <w:p w14:paraId="6A50DE9F" w14:textId="77777777" w:rsidR="008D242D" w:rsidRDefault="008D242D" w:rsidP="00EF2DEB">
            <w:pPr>
              <w:pStyle w:val="EditorsNote"/>
              <w:ind w:hanging="1135"/>
              <w:jc w:val="center"/>
              <w:rPr>
                <w:b/>
                <w:bCs/>
                <w:strike/>
                <w:lang w:eastAsia="zh-CN"/>
              </w:rPr>
            </w:pPr>
            <w:r>
              <w:rPr>
                <w:b/>
                <w:bCs/>
                <w:color w:val="auto"/>
              </w:rPr>
              <w:t>Comments</w:t>
            </w:r>
          </w:p>
        </w:tc>
      </w:tr>
      <w:tr w:rsidR="008D242D" w14:paraId="222BB5DC" w14:textId="77777777" w:rsidTr="001E0DCE">
        <w:trPr>
          <w:trHeight w:val="255"/>
        </w:trPr>
        <w:tc>
          <w:tcPr>
            <w:tcW w:w="6570" w:type="dxa"/>
          </w:tcPr>
          <w:p w14:paraId="19CFEBB7" w14:textId="162708BA" w:rsidR="008D242D" w:rsidRPr="00236E5F" w:rsidRDefault="008D242D" w:rsidP="00A766B7">
            <w:pPr>
              <w:rPr>
                <w:color w:val="000000"/>
              </w:rPr>
            </w:pPr>
            <w:r w:rsidRPr="005B7823">
              <w:rPr>
                <w:color w:val="000000"/>
              </w:rPr>
              <w:t xml:space="preserve">[PR </w:t>
            </w:r>
            <w:r w:rsidRPr="005B7823">
              <w:rPr>
                <w:rFonts w:hint="eastAsia"/>
                <w:color w:val="000000"/>
              </w:rPr>
              <w:t>5.5</w:t>
            </w:r>
            <w:r w:rsidRPr="005B7823">
              <w:rPr>
                <w:color w:val="000000"/>
              </w:rPr>
              <w:t>.6-001]</w:t>
            </w:r>
            <w:r w:rsidRPr="005B7823">
              <w:rPr>
                <w:rFonts w:hint="eastAsia"/>
                <w:color w:val="000000"/>
              </w:rPr>
              <w:t xml:space="preserve"> </w:t>
            </w:r>
            <w:r w:rsidRPr="005B7823">
              <w:rPr>
                <w:color w:val="000000"/>
              </w:rPr>
              <w:t>Subject to regulatory requirements and operator</w:t>
            </w:r>
            <w:r>
              <w:rPr>
                <w:color w:val="000000"/>
              </w:rPr>
              <w:t>’s policies</w:t>
            </w:r>
            <w:r w:rsidRPr="005B7823">
              <w:rPr>
                <w:color w:val="000000"/>
              </w:rPr>
              <w:t xml:space="preserve">, the 5G system </w:t>
            </w:r>
            <w:r>
              <w:rPr>
                <w:rFonts w:hint="eastAsia"/>
                <w:color w:val="000000"/>
              </w:rPr>
              <w:t xml:space="preserve">with satellite access </w:t>
            </w:r>
            <w:r w:rsidRPr="005B7823">
              <w:rPr>
                <w:color w:val="000000"/>
              </w:rPr>
              <w:t xml:space="preserve">shall be able to support an efficient communication path </w:t>
            </w:r>
            <w:r w:rsidRPr="005B7823">
              <w:rPr>
                <w:rFonts w:hint="eastAsia"/>
                <w:color w:val="000000"/>
              </w:rPr>
              <w:t xml:space="preserve">and resource utilization </w:t>
            </w:r>
            <w:r w:rsidRPr="005B7823">
              <w:rPr>
                <w:color w:val="000000"/>
              </w:rPr>
              <w:t xml:space="preserve">for a UE using only satellites access, e.g. </w:t>
            </w:r>
            <w:r w:rsidRPr="005B7823">
              <w:rPr>
                <w:rFonts w:hint="eastAsia"/>
                <w:color w:val="000000"/>
              </w:rPr>
              <w:t xml:space="preserve">to minimize the latencies introduced by satellite </w:t>
            </w:r>
            <w:r w:rsidRPr="005B7823">
              <w:rPr>
                <w:color w:val="000000"/>
              </w:rPr>
              <w:t>links involved</w:t>
            </w:r>
            <w:r w:rsidRPr="005B7823">
              <w:rPr>
                <w:rFonts w:hint="eastAsia"/>
                <w:color w:val="000000"/>
              </w:rPr>
              <w:t>.</w:t>
            </w:r>
          </w:p>
        </w:tc>
        <w:tc>
          <w:tcPr>
            <w:tcW w:w="2880" w:type="dxa"/>
          </w:tcPr>
          <w:p w14:paraId="5892785D" w14:textId="44C183F9" w:rsidR="008D242D" w:rsidRDefault="008D242D" w:rsidP="00C36187">
            <w:pPr>
              <w:pStyle w:val="EditorsNote"/>
              <w:ind w:left="0" w:firstLine="0"/>
              <w:rPr>
                <w:b/>
                <w:bCs/>
                <w:color w:val="auto"/>
                <w:lang w:eastAsia="zh-CN"/>
              </w:rPr>
            </w:pPr>
          </w:p>
        </w:tc>
      </w:tr>
      <w:tr w:rsidR="008D242D" w14:paraId="4690FEEC" w14:textId="77777777" w:rsidTr="001E0DCE">
        <w:trPr>
          <w:trHeight w:val="1193"/>
        </w:trPr>
        <w:tc>
          <w:tcPr>
            <w:tcW w:w="6570" w:type="dxa"/>
          </w:tcPr>
          <w:p w14:paraId="3B6F87A8" w14:textId="1C101FB1" w:rsidR="008D242D" w:rsidRPr="00E23951" w:rsidRDefault="008D242D" w:rsidP="00E23951">
            <w:pPr>
              <w:rPr>
                <w:color w:val="000000"/>
              </w:rPr>
            </w:pPr>
            <w:r>
              <w:rPr>
                <w:color w:val="000000"/>
              </w:rPr>
              <w:t xml:space="preserve">[PR </w:t>
            </w:r>
            <w:r>
              <w:rPr>
                <w:rFonts w:hint="eastAsia"/>
                <w:color w:val="000000"/>
              </w:rPr>
              <w:t>5.5</w:t>
            </w:r>
            <w:r>
              <w:rPr>
                <w:color w:val="000000"/>
              </w:rPr>
              <w:t>.6-002]</w:t>
            </w:r>
            <w:r>
              <w:rPr>
                <w:rFonts w:hint="eastAsia"/>
                <w:color w:val="000000"/>
              </w:rPr>
              <w:t xml:space="preserve"> Subject to regulatory requirements and </w:t>
            </w:r>
            <w:r>
              <w:rPr>
                <w:color w:val="000000"/>
              </w:rPr>
              <w:t>operator policy, the 5G system</w:t>
            </w:r>
            <w:r>
              <w:rPr>
                <w:rFonts w:hint="eastAsia"/>
                <w:color w:val="000000"/>
              </w:rPr>
              <w:t xml:space="preserve"> with satellite access </w:t>
            </w:r>
            <w:r>
              <w:rPr>
                <w:color w:val="000000"/>
              </w:rPr>
              <w:t xml:space="preserve">shall </w:t>
            </w:r>
            <w:r>
              <w:rPr>
                <w:rFonts w:hint="eastAsia"/>
                <w:color w:val="000000"/>
              </w:rPr>
              <w:t xml:space="preserve">be able to </w:t>
            </w:r>
            <w:r w:rsidRPr="00236E5F">
              <w:rPr>
                <w:rFonts w:hint="eastAsia"/>
                <w:color w:val="000000"/>
              </w:rPr>
              <w:t>support service continuity</w:t>
            </w:r>
            <w:r>
              <w:rPr>
                <w:rFonts w:hint="eastAsia"/>
                <w:color w:val="000000"/>
              </w:rPr>
              <w:t xml:space="preserve"> when the </w:t>
            </w:r>
            <w:r>
              <w:rPr>
                <w:color w:val="000000"/>
              </w:rPr>
              <w:t>UE</w:t>
            </w:r>
            <w:r>
              <w:rPr>
                <w:rFonts w:hint="eastAsia"/>
                <w:color w:val="000000"/>
              </w:rPr>
              <w:t xml:space="preserve"> </w:t>
            </w:r>
            <w:r w:rsidRPr="00236E5F">
              <w:rPr>
                <w:rFonts w:hint="eastAsia"/>
                <w:color w:val="000000"/>
              </w:rPr>
              <w:t xml:space="preserve">communication path </w:t>
            </w:r>
            <w:r>
              <w:rPr>
                <w:rFonts w:hint="eastAsia"/>
                <w:color w:val="000000"/>
              </w:rPr>
              <w:t>moves between satellite access network and terrestrial access network.</w:t>
            </w:r>
          </w:p>
        </w:tc>
        <w:tc>
          <w:tcPr>
            <w:tcW w:w="2880" w:type="dxa"/>
          </w:tcPr>
          <w:p w14:paraId="40B41970" w14:textId="77777777" w:rsidR="008D242D" w:rsidRDefault="008D242D" w:rsidP="00B62665">
            <w:pPr>
              <w:pStyle w:val="EditorsNote"/>
              <w:rPr>
                <w:b/>
                <w:bCs/>
                <w:color w:val="auto"/>
              </w:rPr>
            </w:pPr>
          </w:p>
        </w:tc>
      </w:tr>
      <w:tr w:rsidR="008D242D" w14:paraId="7DA0F85B" w14:textId="77777777" w:rsidTr="001E0DCE">
        <w:trPr>
          <w:trHeight w:val="255"/>
        </w:trPr>
        <w:tc>
          <w:tcPr>
            <w:tcW w:w="6570" w:type="dxa"/>
          </w:tcPr>
          <w:p w14:paraId="4B7179DB" w14:textId="77777777" w:rsidR="008D242D" w:rsidRPr="00236E5F" w:rsidRDefault="008D242D" w:rsidP="00236E5F">
            <w:pPr>
              <w:rPr>
                <w:color w:val="000000"/>
              </w:rPr>
            </w:pPr>
            <w:r w:rsidRPr="00236E5F">
              <w:rPr>
                <w:color w:val="000000"/>
              </w:rPr>
              <w:t>[PR 5.</w:t>
            </w:r>
            <w:r w:rsidRPr="00236E5F">
              <w:rPr>
                <w:rFonts w:hint="eastAsia"/>
                <w:color w:val="000000"/>
              </w:rPr>
              <w:t>11</w:t>
            </w:r>
            <w:r w:rsidRPr="00236E5F">
              <w:rPr>
                <w:color w:val="000000"/>
              </w:rPr>
              <w:t>.6-001]</w:t>
            </w:r>
            <w:r w:rsidRPr="00236E5F">
              <w:rPr>
                <w:rFonts w:hint="eastAsia"/>
                <w:color w:val="000000"/>
              </w:rPr>
              <w:t xml:space="preserve"> </w:t>
            </w:r>
            <w:r w:rsidRPr="00236E5F">
              <w:rPr>
                <w:color w:val="000000"/>
              </w:rPr>
              <w:t xml:space="preserve">Subject to the </w:t>
            </w:r>
            <w:r w:rsidRPr="00236E5F">
              <w:rPr>
                <w:rFonts w:hint="eastAsia"/>
                <w:color w:val="000000"/>
              </w:rPr>
              <w:t>regulatory</w:t>
            </w:r>
            <w:r w:rsidRPr="00236E5F">
              <w:rPr>
                <w:color w:val="000000"/>
              </w:rPr>
              <w:t xml:space="preserve"> requirements and operator’s policy</w:t>
            </w:r>
            <w:r w:rsidRPr="00236E5F">
              <w:rPr>
                <w:rFonts w:hint="eastAsia"/>
                <w:color w:val="000000"/>
              </w:rPr>
              <w:t>, the 5G system</w:t>
            </w:r>
            <w:r w:rsidRPr="00236E5F">
              <w:rPr>
                <w:color w:val="000000"/>
              </w:rPr>
              <w:t xml:space="preserve"> with satellite access </w:t>
            </w:r>
            <w:r w:rsidRPr="00236E5F">
              <w:rPr>
                <w:rFonts w:hint="eastAsia"/>
                <w:color w:val="000000"/>
              </w:rPr>
              <w:t xml:space="preserve">shall </w:t>
            </w:r>
            <w:r w:rsidRPr="00236E5F">
              <w:rPr>
                <w:color w:val="000000"/>
              </w:rPr>
              <w:t xml:space="preserve">be able to </w:t>
            </w:r>
            <w:r w:rsidRPr="00236E5F">
              <w:rPr>
                <w:rFonts w:hint="eastAsia"/>
                <w:color w:val="000000"/>
              </w:rPr>
              <w:t xml:space="preserve">provide services to </w:t>
            </w:r>
            <w:r w:rsidRPr="00236E5F">
              <w:rPr>
                <w:color w:val="000000"/>
              </w:rPr>
              <w:t xml:space="preserve">an </w:t>
            </w:r>
            <w:r w:rsidRPr="00236E5F">
              <w:rPr>
                <w:rFonts w:hint="eastAsia"/>
                <w:color w:val="000000"/>
              </w:rPr>
              <w:t>authorized UE independent</w:t>
            </w:r>
            <w:r w:rsidRPr="00236E5F">
              <w:rPr>
                <w:color w:val="000000"/>
              </w:rPr>
              <w:t xml:space="preserve">ly of the UE’s </w:t>
            </w:r>
            <w:r w:rsidRPr="00236E5F">
              <w:rPr>
                <w:rFonts w:hint="eastAsia"/>
                <w:color w:val="000000"/>
              </w:rPr>
              <w:t>GNSS capability.</w:t>
            </w:r>
          </w:p>
          <w:p w14:paraId="1FEDF963" w14:textId="2CF894D9" w:rsidR="008D242D" w:rsidRDefault="008D242D" w:rsidP="00236E5F">
            <w:pPr>
              <w:rPr>
                <w:color w:val="000000"/>
                <w:lang w:eastAsia="zh-CN"/>
              </w:rPr>
            </w:pPr>
            <w:r w:rsidRPr="00236E5F">
              <w:rPr>
                <w:color w:val="000000"/>
              </w:rPr>
              <w:t>[PR 5.</w:t>
            </w:r>
            <w:r w:rsidRPr="00236E5F">
              <w:rPr>
                <w:rFonts w:hint="eastAsia"/>
                <w:color w:val="000000"/>
              </w:rPr>
              <w:t>11</w:t>
            </w:r>
            <w:r w:rsidRPr="00236E5F">
              <w:rPr>
                <w:color w:val="000000"/>
              </w:rPr>
              <w:t>.6-002]</w:t>
            </w:r>
            <w:r w:rsidRPr="00236E5F">
              <w:rPr>
                <w:rFonts w:hint="eastAsia"/>
                <w:color w:val="000000"/>
              </w:rPr>
              <w:t xml:space="preserve"> </w:t>
            </w:r>
            <w:r w:rsidRPr="00236E5F">
              <w:rPr>
                <w:color w:val="000000"/>
              </w:rPr>
              <w:t xml:space="preserve">Subject to the </w:t>
            </w:r>
            <w:r w:rsidRPr="00236E5F">
              <w:rPr>
                <w:rFonts w:hint="eastAsia"/>
                <w:color w:val="000000"/>
              </w:rPr>
              <w:t>regulatory</w:t>
            </w:r>
            <w:r w:rsidRPr="00236E5F">
              <w:rPr>
                <w:color w:val="000000"/>
              </w:rPr>
              <w:t xml:space="preserve"> requirements and operator’s policy</w:t>
            </w:r>
            <w:r w:rsidRPr="00236E5F">
              <w:rPr>
                <w:rFonts w:hint="eastAsia"/>
                <w:color w:val="000000"/>
              </w:rPr>
              <w:t>, the 5G system</w:t>
            </w:r>
            <w:r w:rsidRPr="00236E5F">
              <w:rPr>
                <w:color w:val="000000"/>
              </w:rPr>
              <w:t xml:space="preserve"> with satellite access </w:t>
            </w:r>
            <w:r w:rsidRPr="00236E5F">
              <w:rPr>
                <w:rFonts w:hint="eastAsia"/>
                <w:color w:val="000000"/>
              </w:rPr>
              <w:t xml:space="preserve">shall </w:t>
            </w:r>
            <w:r w:rsidRPr="00236E5F">
              <w:rPr>
                <w:color w:val="000000"/>
              </w:rPr>
              <w:t xml:space="preserve">be able to </w:t>
            </w:r>
            <w:r w:rsidRPr="00236E5F">
              <w:rPr>
                <w:rFonts w:hint="eastAsia"/>
                <w:color w:val="000000"/>
              </w:rPr>
              <w:t>provide</w:t>
            </w:r>
            <w:r w:rsidRPr="00236E5F">
              <w:rPr>
                <w:color w:val="000000"/>
              </w:rPr>
              <w:t xml:space="preserve"> service</w:t>
            </w:r>
            <w:r w:rsidRPr="00236E5F">
              <w:rPr>
                <w:rFonts w:hint="eastAsia"/>
                <w:color w:val="000000"/>
              </w:rPr>
              <w:t>s to</w:t>
            </w:r>
            <w:r w:rsidRPr="00236E5F">
              <w:rPr>
                <w:color w:val="000000"/>
              </w:rPr>
              <w:t xml:space="preserve"> an </w:t>
            </w:r>
            <w:r w:rsidRPr="00236E5F">
              <w:rPr>
                <w:rFonts w:hint="eastAsia"/>
                <w:color w:val="000000"/>
              </w:rPr>
              <w:t>authorize</w:t>
            </w:r>
            <w:r w:rsidRPr="00236E5F">
              <w:rPr>
                <w:color w:val="000000"/>
              </w:rPr>
              <w:t>d</w:t>
            </w:r>
            <w:r w:rsidRPr="00236E5F">
              <w:rPr>
                <w:rFonts w:hint="eastAsia"/>
                <w:color w:val="000000"/>
              </w:rPr>
              <w:t xml:space="preserve"> UE</w:t>
            </w:r>
            <w:r w:rsidRPr="00236E5F">
              <w:rPr>
                <w:color w:val="000000"/>
              </w:rPr>
              <w:t xml:space="preserve"> registered to VPLMN </w:t>
            </w:r>
            <w:r w:rsidRPr="00236E5F">
              <w:rPr>
                <w:rFonts w:hint="eastAsia"/>
                <w:color w:val="000000"/>
              </w:rPr>
              <w:t>independent</w:t>
            </w:r>
            <w:r w:rsidRPr="00236E5F">
              <w:rPr>
                <w:color w:val="000000"/>
              </w:rPr>
              <w:t xml:space="preserve">ly of the UE’s GNSS </w:t>
            </w:r>
            <w:r w:rsidRPr="00236E5F">
              <w:rPr>
                <w:color w:val="000000"/>
              </w:rPr>
              <w:lastRenderedPageBreak/>
              <w:t>capability.</w:t>
            </w:r>
          </w:p>
        </w:tc>
        <w:tc>
          <w:tcPr>
            <w:tcW w:w="2880" w:type="dxa"/>
          </w:tcPr>
          <w:p w14:paraId="44780E79" w14:textId="77777777" w:rsidR="00F50D63" w:rsidRDefault="008D242D" w:rsidP="008D242D">
            <w:pPr>
              <w:pStyle w:val="ac"/>
              <w:spacing w:before="0" w:beforeAutospacing="0" w:after="0" w:afterAutospacing="0"/>
              <w:jc w:val="both"/>
              <w:rPr>
                <w:rFonts w:eastAsia="等线"/>
                <w:color w:val="000000"/>
                <w:sz w:val="20"/>
                <w:szCs w:val="20"/>
                <w:lang w:val="en-GB" w:eastAsia="zh-CN"/>
              </w:rPr>
            </w:pPr>
            <w:r>
              <w:rPr>
                <w:rFonts w:eastAsia="等线" w:hint="eastAsia"/>
                <w:color w:val="000000"/>
                <w:sz w:val="20"/>
                <w:szCs w:val="20"/>
                <w:lang w:val="en-GB" w:eastAsia="zh-CN"/>
              </w:rPr>
              <w:lastRenderedPageBreak/>
              <w:t xml:space="preserve">These PRs mention the service offering decoupling of GNSS capability. </w:t>
            </w:r>
          </w:p>
          <w:p w14:paraId="07851A05" w14:textId="4CD01338" w:rsidR="008D242D" w:rsidRDefault="008D242D" w:rsidP="008D242D">
            <w:pPr>
              <w:pStyle w:val="ac"/>
              <w:spacing w:before="0" w:beforeAutospacing="0" w:after="0" w:afterAutospacing="0"/>
              <w:jc w:val="both"/>
              <w:rPr>
                <w:b/>
                <w:bCs/>
                <w:lang w:eastAsia="zh-CN"/>
              </w:rPr>
            </w:pPr>
            <w:r>
              <w:rPr>
                <w:rFonts w:eastAsia="等线" w:hint="eastAsia"/>
                <w:color w:val="000000"/>
                <w:sz w:val="20"/>
                <w:szCs w:val="20"/>
                <w:lang w:val="en-GB" w:eastAsia="zh-CN"/>
              </w:rPr>
              <w:t>Possible to be merged to one CPR.</w:t>
            </w:r>
          </w:p>
        </w:tc>
      </w:tr>
      <w:tr w:rsidR="008D242D" w14:paraId="3ED4FCDA" w14:textId="77777777" w:rsidTr="001E0DCE">
        <w:trPr>
          <w:trHeight w:val="255"/>
        </w:trPr>
        <w:tc>
          <w:tcPr>
            <w:tcW w:w="6570" w:type="dxa"/>
          </w:tcPr>
          <w:p w14:paraId="348C2018" w14:textId="5773011A" w:rsidR="008D242D" w:rsidRPr="00236E5F" w:rsidRDefault="008D242D" w:rsidP="00236E5F">
            <w:pPr>
              <w:rPr>
                <w:color w:val="000000"/>
              </w:rPr>
            </w:pPr>
            <w:r w:rsidRPr="00236E5F">
              <w:rPr>
                <w:color w:val="000000"/>
              </w:rPr>
              <w:lastRenderedPageBreak/>
              <w:t>[PR 5.9.6-001] Subject to regulatory requirements and operator’s policies, the 5G system with satellite access shall be able to support collection of information on usage statistics and location of the UEs that are connected to the satellite, for network (e.g. terrestrial) planning.</w:t>
            </w:r>
          </w:p>
        </w:tc>
        <w:tc>
          <w:tcPr>
            <w:tcW w:w="2880" w:type="dxa"/>
          </w:tcPr>
          <w:p w14:paraId="7EB7FAE0" w14:textId="77777777" w:rsidR="008D242D" w:rsidRDefault="008D242D" w:rsidP="00B62665">
            <w:pPr>
              <w:pStyle w:val="EditorsNote"/>
              <w:rPr>
                <w:b/>
                <w:bCs/>
                <w:color w:val="auto"/>
              </w:rPr>
            </w:pPr>
          </w:p>
        </w:tc>
      </w:tr>
    </w:tbl>
    <w:p w14:paraId="0B9EE9EF" w14:textId="77777777" w:rsidR="00550C27" w:rsidRPr="00CF6729" w:rsidRDefault="00550C27" w:rsidP="00550C27">
      <w:pPr>
        <w:pStyle w:val="2"/>
        <w:numPr>
          <w:ilvl w:val="0"/>
          <w:numId w:val="6"/>
        </w:numPr>
        <w:rPr>
          <w:b/>
          <w:sz w:val="20"/>
          <w:lang w:eastAsia="zh-CN"/>
        </w:rPr>
      </w:pPr>
      <w:r w:rsidRPr="00CF6729">
        <w:rPr>
          <w:rFonts w:hint="eastAsia"/>
          <w:b/>
          <w:sz w:val="20"/>
          <w:lang w:eastAsia="zh-CN"/>
        </w:rPr>
        <w:t>Store and Forward Satellite Operation</w:t>
      </w:r>
    </w:p>
    <w:p w14:paraId="301E8B66" w14:textId="79E8A57D" w:rsidR="00632536" w:rsidRPr="00632536" w:rsidRDefault="00632536" w:rsidP="00632536">
      <w:pPr>
        <w:rPr>
          <w:lang w:eastAsia="zh-CN"/>
        </w:rPr>
      </w:pPr>
      <w:r>
        <w:rPr>
          <w:rFonts w:hint="eastAsia"/>
          <w:lang w:eastAsia="zh-CN"/>
        </w:rPr>
        <w:t xml:space="preserve">They are specific requirements for the operation </w:t>
      </w:r>
      <w:r>
        <w:t>with intermittent or temporary satellite connectivity for delay-tolerant communication service</w:t>
      </w:r>
      <w:r w:rsidR="00F56ABF">
        <w:rPr>
          <w:rFonts w:hint="eastAsia"/>
          <w:lang w:eastAsia="zh-CN"/>
        </w:rPr>
        <w:t>.</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0"/>
        <w:gridCol w:w="2880"/>
      </w:tblGrid>
      <w:tr w:rsidR="0027318F" w14:paraId="31193B82" w14:textId="77777777" w:rsidTr="001E0DCE">
        <w:trPr>
          <w:trHeight w:val="255"/>
        </w:trPr>
        <w:tc>
          <w:tcPr>
            <w:tcW w:w="6570" w:type="dxa"/>
          </w:tcPr>
          <w:p w14:paraId="5D0A5E32" w14:textId="7C3470B4" w:rsidR="0027318F" w:rsidRDefault="0027318F" w:rsidP="008171C7">
            <w:pPr>
              <w:pStyle w:val="EditorsNote"/>
              <w:ind w:left="215" w:hanging="15"/>
              <w:jc w:val="center"/>
              <w:rPr>
                <w:b/>
                <w:bCs/>
                <w:strike/>
                <w:lang w:eastAsia="zh-CN"/>
              </w:rPr>
            </w:pPr>
            <w:r>
              <w:rPr>
                <w:b/>
                <w:bCs/>
                <w:color w:val="auto"/>
              </w:rPr>
              <w:t>Original Potential Requirements</w:t>
            </w:r>
          </w:p>
        </w:tc>
        <w:tc>
          <w:tcPr>
            <w:tcW w:w="2880" w:type="dxa"/>
          </w:tcPr>
          <w:p w14:paraId="71CC93A8" w14:textId="300B658A" w:rsidR="0027318F" w:rsidRDefault="0027318F" w:rsidP="008171C7">
            <w:pPr>
              <w:pStyle w:val="EditorsNote"/>
              <w:jc w:val="center"/>
              <w:rPr>
                <w:b/>
                <w:bCs/>
                <w:strike/>
                <w:lang w:eastAsia="zh-CN"/>
              </w:rPr>
            </w:pPr>
            <w:r>
              <w:rPr>
                <w:b/>
                <w:bCs/>
                <w:color w:val="auto"/>
              </w:rPr>
              <w:t>Comments</w:t>
            </w:r>
          </w:p>
        </w:tc>
      </w:tr>
      <w:tr w:rsidR="0027318F" w14:paraId="0401FE00" w14:textId="77777777" w:rsidTr="001E0DCE">
        <w:trPr>
          <w:trHeight w:val="2543"/>
        </w:trPr>
        <w:tc>
          <w:tcPr>
            <w:tcW w:w="6570" w:type="dxa"/>
          </w:tcPr>
          <w:p w14:paraId="30A8BFDC" w14:textId="77777777" w:rsidR="0027318F" w:rsidRDefault="0027318F" w:rsidP="00236E5F">
            <w:pPr>
              <w:rPr>
                <w:color w:val="000000"/>
              </w:rPr>
            </w:pPr>
            <w:r w:rsidRPr="00F57353">
              <w:rPr>
                <w:color w:val="000000"/>
              </w:rPr>
              <w:t>[PR 5.1.6-001] The 5G system with satellite access shall be able to support store and forward operation.</w:t>
            </w:r>
          </w:p>
          <w:p w14:paraId="54D518A9" w14:textId="77777777" w:rsidR="0027318F" w:rsidRPr="005B7823" w:rsidRDefault="0027318F" w:rsidP="00415408">
            <w:pPr>
              <w:rPr>
                <w:color w:val="000000"/>
              </w:rPr>
            </w:pPr>
            <w:r w:rsidRPr="005B7823">
              <w:rPr>
                <w:color w:val="000000"/>
              </w:rPr>
              <w:t>[PR.</w:t>
            </w:r>
            <w:r w:rsidRPr="005B7823">
              <w:rPr>
                <w:rFonts w:hint="eastAsia"/>
                <w:color w:val="000000"/>
              </w:rPr>
              <w:t>5.3</w:t>
            </w:r>
            <w:r>
              <w:rPr>
                <w:color w:val="000000"/>
              </w:rPr>
              <w:t>.6</w:t>
            </w:r>
            <w:r w:rsidRPr="005B7823">
              <w:rPr>
                <w:color w:val="000000"/>
              </w:rPr>
              <w:t>-00</w:t>
            </w:r>
            <w:r w:rsidRPr="005B7823">
              <w:rPr>
                <w:rFonts w:hint="eastAsia"/>
                <w:color w:val="000000"/>
              </w:rPr>
              <w:t>1</w:t>
            </w:r>
            <w:r w:rsidRPr="005B7823">
              <w:rPr>
                <w:color w:val="000000"/>
              </w:rPr>
              <w:t>] Subject to</w:t>
            </w:r>
            <w:r w:rsidRPr="005B7823">
              <w:rPr>
                <w:rFonts w:hint="eastAsia"/>
                <w:color w:val="000000"/>
              </w:rPr>
              <w:t xml:space="preserve"> </w:t>
            </w:r>
            <w:r w:rsidRPr="005B7823">
              <w:rPr>
                <w:color w:val="000000"/>
              </w:rPr>
              <w:t>operator’s policies</w:t>
            </w:r>
            <w:r w:rsidRPr="005B7823">
              <w:rPr>
                <w:rFonts w:hint="eastAsia"/>
                <w:color w:val="000000"/>
              </w:rPr>
              <w:t>, a</w:t>
            </w:r>
            <w:r w:rsidRPr="005B7823">
              <w:rPr>
                <w:color w:val="000000"/>
              </w:rPr>
              <w:t xml:space="preserve"> 5G system</w:t>
            </w:r>
            <w:r w:rsidRPr="005B7823">
              <w:rPr>
                <w:rFonts w:hint="eastAsia"/>
                <w:color w:val="000000"/>
              </w:rPr>
              <w:t xml:space="preserve"> with satellite access </w:t>
            </w:r>
            <w:r w:rsidRPr="005B7823">
              <w:rPr>
                <w:color w:val="000000"/>
              </w:rPr>
              <w:t>shall be able to</w:t>
            </w:r>
            <w:r w:rsidRPr="005B7823">
              <w:rPr>
                <w:rFonts w:hint="eastAsia"/>
                <w:color w:val="000000"/>
              </w:rPr>
              <w:t xml:space="preserve"> store data received from </w:t>
            </w:r>
            <w:r w:rsidRPr="001D0849">
              <w:rPr>
                <w:color w:val="000000"/>
              </w:rPr>
              <w:t>authorized UEs using delay-tolerant communication service</w:t>
            </w:r>
            <w:r w:rsidRPr="001D0849" w:rsidDel="001D0849">
              <w:rPr>
                <w:rFonts w:hint="eastAsia"/>
                <w:color w:val="000000"/>
              </w:rPr>
              <w:t xml:space="preserve"> </w:t>
            </w:r>
            <w:r w:rsidRPr="005B7823">
              <w:rPr>
                <w:rFonts w:hint="eastAsia"/>
                <w:color w:val="000000"/>
              </w:rPr>
              <w:t>while the feeder link is unavailable</w:t>
            </w:r>
            <w:r w:rsidRPr="005B7823">
              <w:rPr>
                <w:color w:val="000000"/>
              </w:rPr>
              <w:t>.</w:t>
            </w:r>
          </w:p>
          <w:p w14:paraId="300CC065" w14:textId="6D69631A" w:rsidR="0027318F" w:rsidRPr="00DD5A67" w:rsidRDefault="0027318F" w:rsidP="00B547ED">
            <w:pPr>
              <w:rPr>
                <w:color w:val="000000"/>
              </w:rPr>
            </w:pPr>
            <w:r w:rsidRPr="005B7823">
              <w:rPr>
                <w:color w:val="000000"/>
              </w:rPr>
              <w:t>[PR 5.4</w:t>
            </w:r>
            <w:r>
              <w:rPr>
                <w:color w:val="000000"/>
              </w:rPr>
              <w:t>.6</w:t>
            </w:r>
            <w:r w:rsidRPr="005B7823">
              <w:rPr>
                <w:color w:val="000000"/>
              </w:rPr>
              <w:t xml:space="preserve">-001] The 5G system </w:t>
            </w:r>
            <w:r w:rsidRPr="00B8738E">
              <w:rPr>
                <w:rFonts w:hint="eastAsia"/>
                <w:color w:val="000000"/>
              </w:rPr>
              <w:t xml:space="preserve">with satellite access </w:t>
            </w:r>
            <w:r w:rsidRPr="005B7823">
              <w:rPr>
                <w:color w:val="000000"/>
              </w:rPr>
              <w:t>shall support mechanisms to store user data, received from UEs via satellite access, on the satellite and forward it when feeder link between the satellite and the ground segment is available.</w:t>
            </w:r>
          </w:p>
        </w:tc>
        <w:tc>
          <w:tcPr>
            <w:tcW w:w="2880" w:type="dxa"/>
          </w:tcPr>
          <w:p w14:paraId="6B7BBFF2" w14:textId="63B4434B" w:rsidR="0027318F" w:rsidRDefault="0027318F" w:rsidP="00C01142">
            <w:pPr>
              <w:pStyle w:val="EditorsNote"/>
              <w:ind w:left="0" w:firstLine="0"/>
              <w:rPr>
                <w:bCs/>
                <w:color w:val="auto"/>
                <w:lang w:eastAsia="zh-CN"/>
              </w:rPr>
            </w:pPr>
            <w:r>
              <w:rPr>
                <w:rFonts w:hint="eastAsia"/>
                <w:bCs/>
                <w:color w:val="auto"/>
                <w:lang w:eastAsia="zh-CN"/>
              </w:rPr>
              <w:t>The</w:t>
            </w:r>
            <w:r w:rsidR="009D5104">
              <w:rPr>
                <w:rFonts w:hint="eastAsia"/>
                <w:bCs/>
                <w:color w:val="auto"/>
                <w:lang w:eastAsia="zh-CN"/>
              </w:rPr>
              <w:t>se</w:t>
            </w:r>
            <w:r>
              <w:rPr>
                <w:rFonts w:hint="eastAsia"/>
                <w:bCs/>
                <w:color w:val="auto"/>
                <w:lang w:eastAsia="zh-CN"/>
              </w:rPr>
              <w:t xml:space="preserve"> PRs mention the support to store or forward, or S&amp;F </w:t>
            </w:r>
            <w:r>
              <w:rPr>
                <w:bCs/>
                <w:color w:val="auto"/>
                <w:lang w:eastAsia="zh-CN"/>
              </w:rPr>
              <w:t>operation</w:t>
            </w:r>
            <w:r>
              <w:rPr>
                <w:rFonts w:hint="eastAsia"/>
                <w:bCs/>
                <w:color w:val="auto"/>
                <w:lang w:eastAsia="zh-CN"/>
              </w:rPr>
              <w:t xml:space="preserve"> regarding </w:t>
            </w:r>
            <w:r>
              <w:rPr>
                <w:bCs/>
                <w:color w:val="auto"/>
                <w:lang w:eastAsia="zh-CN"/>
              </w:rPr>
              <w:t>the availability</w:t>
            </w:r>
            <w:r>
              <w:rPr>
                <w:rFonts w:hint="eastAsia"/>
                <w:bCs/>
                <w:color w:val="auto"/>
                <w:lang w:eastAsia="zh-CN"/>
              </w:rPr>
              <w:t xml:space="preserve"> of the feeder link.</w:t>
            </w:r>
          </w:p>
          <w:p w14:paraId="743DB82F" w14:textId="5DF2E870" w:rsidR="0027318F" w:rsidRPr="00C82E43" w:rsidRDefault="00F50D63" w:rsidP="00C01142">
            <w:pPr>
              <w:pStyle w:val="EditorsNote"/>
              <w:ind w:left="0" w:firstLine="0"/>
              <w:rPr>
                <w:bCs/>
                <w:color w:val="auto"/>
                <w:lang w:eastAsia="zh-CN"/>
              </w:rPr>
            </w:pPr>
            <w:r>
              <w:rPr>
                <w:rFonts w:eastAsia="等线" w:hint="eastAsia"/>
                <w:color w:val="000000"/>
                <w:lang w:eastAsia="zh-CN"/>
              </w:rPr>
              <w:t>Possible to be merged to one CPR.</w:t>
            </w:r>
          </w:p>
        </w:tc>
      </w:tr>
      <w:tr w:rsidR="0027318F" w14:paraId="2249B8D9" w14:textId="77777777" w:rsidTr="001E0DCE">
        <w:trPr>
          <w:trHeight w:val="1229"/>
        </w:trPr>
        <w:tc>
          <w:tcPr>
            <w:tcW w:w="6570" w:type="dxa"/>
          </w:tcPr>
          <w:p w14:paraId="04E20295" w14:textId="77777777" w:rsidR="0027318F" w:rsidRDefault="0027318F" w:rsidP="00236E5F">
            <w:pPr>
              <w:rPr>
                <w:color w:val="000000"/>
              </w:rPr>
            </w:pPr>
            <w:r w:rsidRPr="00F57353">
              <w:rPr>
                <w:color w:val="000000"/>
              </w:rPr>
              <w:t>[PR 5.1.6-002] The 5G system with satellite access shall be able to inform a UE that store and forward operation is applied.</w:t>
            </w:r>
          </w:p>
          <w:p w14:paraId="5B79FE92" w14:textId="31AA4E7C" w:rsidR="0027318F" w:rsidRPr="00FD39AF" w:rsidRDefault="0027318F" w:rsidP="00FD39AF">
            <w:pPr>
              <w:shd w:val="clear" w:color="auto" w:fill="FFFFFF"/>
              <w:spacing w:after="0"/>
              <w:rPr>
                <w:color w:val="222222"/>
                <w:lang w:val="en-US"/>
              </w:rPr>
            </w:pPr>
            <w:r w:rsidRPr="00C6466D">
              <w:rPr>
                <w:color w:val="222222"/>
                <w:lang w:val="en-US"/>
              </w:rPr>
              <w:t>[PR.5.</w:t>
            </w:r>
            <w:r>
              <w:rPr>
                <w:color w:val="222222"/>
                <w:lang w:val="en-US"/>
              </w:rPr>
              <w:t>16.6</w:t>
            </w:r>
            <w:r w:rsidRPr="00C6466D">
              <w:rPr>
                <w:color w:val="222222"/>
                <w:lang w:val="en-US"/>
              </w:rPr>
              <w:t>-00</w:t>
            </w:r>
            <w:r>
              <w:rPr>
                <w:color w:val="222222"/>
                <w:lang w:val="en-US"/>
              </w:rPr>
              <w:t>2</w:t>
            </w:r>
            <w:r w:rsidRPr="00C6466D">
              <w:rPr>
                <w:color w:val="222222"/>
                <w:lang w:val="en-US"/>
              </w:rPr>
              <w:t>] The 5G system with satellite access, and when the satellite access is operating in store and forward mode, shall be able to inform a</w:t>
            </w:r>
            <w:r>
              <w:rPr>
                <w:color w:val="222222"/>
                <w:lang w:val="en-US"/>
              </w:rPr>
              <w:t>n authorized</w:t>
            </w:r>
            <w:r w:rsidRPr="00C6466D">
              <w:rPr>
                <w:color w:val="222222"/>
                <w:lang w:val="en-US"/>
              </w:rPr>
              <w:t xml:space="preserve"> UE </w:t>
            </w:r>
            <w:r>
              <w:rPr>
                <w:color w:val="222222"/>
                <w:lang w:val="en-US"/>
              </w:rPr>
              <w:t>about</w:t>
            </w:r>
            <w:r w:rsidRPr="00C6466D">
              <w:rPr>
                <w:color w:val="222222"/>
                <w:lang w:val="en-US"/>
              </w:rPr>
              <w:t xml:space="preserve"> how long the data will be stored </w:t>
            </w:r>
            <w:r>
              <w:rPr>
                <w:color w:val="222222"/>
                <w:lang w:val="en-US"/>
              </w:rPr>
              <w:t>before being delivered.</w:t>
            </w:r>
          </w:p>
        </w:tc>
        <w:tc>
          <w:tcPr>
            <w:tcW w:w="2880" w:type="dxa"/>
          </w:tcPr>
          <w:p w14:paraId="4C817A33" w14:textId="61960F86" w:rsidR="00934181" w:rsidRDefault="00934181" w:rsidP="00934181">
            <w:pPr>
              <w:pStyle w:val="EditorsNote"/>
              <w:ind w:left="0" w:firstLine="0"/>
              <w:rPr>
                <w:bCs/>
                <w:color w:val="auto"/>
                <w:lang w:eastAsia="zh-CN"/>
              </w:rPr>
            </w:pPr>
            <w:r>
              <w:rPr>
                <w:rFonts w:hint="eastAsia"/>
                <w:bCs/>
                <w:color w:val="auto"/>
                <w:lang w:eastAsia="zh-CN"/>
              </w:rPr>
              <w:t>The</w:t>
            </w:r>
            <w:r w:rsidR="009D5104">
              <w:rPr>
                <w:rFonts w:hint="eastAsia"/>
                <w:bCs/>
                <w:color w:val="auto"/>
                <w:lang w:eastAsia="zh-CN"/>
              </w:rPr>
              <w:t>se</w:t>
            </w:r>
            <w:r>
              <w:rPr>
                <w:rFonts w:hint="eastAsia"/>
                <w:bCs/>
                <w:color w:val="auto"/>
                <w:lang w:eastAsia="zh-CN"/>
              </w:rPr>
              <w:t xml:space="preserve"> PRs mention the</w:t>
            </w:r>
            <w:r w:rsidR="00CB5382">
              <w:rPr>
                <w:rFonts w:hint="eastAsia"/>
                <w:bCs/>
                <w:color w:val="auto"/>
                <w:lang w:eastAsia="zh-CN"/>
              </w:rPr>
              <w:t xml:space="preserve"> notification to UE about the information of S&amp;F</w:t>
            </w:r>
            <w:r w:rsidR="00457DB2">
              <w:rPr>
                <w:rFonts w:hint="eastAsia"/>
                <w:bCs/>
                <w:color w:val="auto"/>
                <w:lang w:eastAsia="zh-CN"/>
              </w:rPr>
              <w:t xml:space="preserve"> operation</w:t>
            </w:r>
            <w:r w:rsidR="00CB5382">
              <w:rPr>
                <w:rFonts w:hint="eastAsia"/>
                <w:bCs/>
                <w:color w:val="auto"/>
                <w:lang w:eastAsia="zh-CN"/>
              </w:rPr>
              <w:t>.</w:t>
            </w:r>
          </w:p>
          <w:p w14:paraId="72280632" w14:textId="1E39D923" w:rsidR="0027318F" w:rsidRDefault="00934181" w:rsidP="00CB5382">
            <w:pPr>
              <w:pStyle w:val="EditorsNote"/>
              <w:ind w:left="0" w:firstLine="0"/>
              <w:rPr>
                <w:b/>
                <w:bCs/>
                <w:color w:val="auto"/>
              </w:rPr>
            </w:pPr>
            <w:r>
              <w:rPr>
                <w:rFonts w:eastAsia="等线" w:hint="eastAsia"/>
                <w:color w:val="000000"/>
                <w:lang w:eastAsia="zh-CN"/>
              </w:rPr>
              <w:t>Possible to be merged to one CPR.</w:t>
            </w:r>
          </w:p>
        </w:tc>
      </w:tr>
      <w:tr w:rsidR="0027318F" w14:paraId="2474B386" w14:textId="77777777" w:rsidTr="001E0DCE">
        <w:trPr>
          <w:trHeight w:val="255"/>
        </w:trPr>
        <w:tc>
          <w:tcPr>
            <w:tcW w:w="6570" w:type="dxa"/>
          </w:tcPr>
          <w:p w14:paraId="20C96FDE" w14:textId="17AAE6E9" w:rsidR="0027318F" w:rsidRDefault="0027318F" w:rsidP="00236E5F">
            <w:pPr>
              <w:rPr>
                <w:color w:val="000000"/>
              </w:rPr>
            </w:pPr>
            <w:r w:rsidRPr="00F54663">
              <w:rPr>
                <w:color w:val="000000"/>
              </w:rPr>
              <w:t>[PR 5.1.6-003]</w:t>
            </w:r>
            <w:r>
              <w:rPr>
                <w:color w:val="000000"/>
              </w:rPr>
              <w:t xml:space="preserve"> [PR 5.2.6-002</w:t>
            </w:r>
            <w:r w:rsidRPr="00CC33D8">
              <w:rPr>
                <w:color w:val="000000"/>
              </w:rPr>
              <w:t xml:space="preserve">] </w:t>
            </w:r>
            <w:r w:rsidRPr="00F54663">
              <w:rPr>
                <w:color w:val="000000"/>
              </w:rPr>
              <w:t xml:space="preserve">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set and enforce, on a per UE basis,</w:t>
            </w:r>
            <w:r>
              <w:rPr>
                <w:color w:val="000000"/>
              </w:rPr>
              <w:t xml:space="preserve"> </w:t>
            </w:r>
            <w:proofErr w:type="gramStart"/>
            <w:r>
              <w:rPr>
                <w:color w:val="000000"/>
              </w:rPr>
              <w:t>a</w:t>
            </w:r>
            <w:proofErr w:type="gramEnd"/>
            <w:r w:rsidRPr="00F54663">
              <w:rPr>
                <w:color w:val="000000"/>
              </w:rPr>
              <w:t xml:space="preserve"> </w:t>
            </w:r>
            <w:r>
              <w:rPr>
                <w:color w:val="000000"/>
              </w:rPr>
              <w:t xml:space="preserve">S&amp;F </w:t>
            </w:r>
            <w:r w:rsidRPr="00F54663">
              <w:rPr>
                <w:color w:val="000000"/>
              </w:rPr>
              <w:t>data retention period.</w:t>
            </w:r>
          </w:p>
          <w:p w14:paraId="762EC214" w14:textId="2320CFB1" w:rsidR="0027318F" w:rsidRPr="00236E5F" w:rsidRDefault="0027318F" w:rsidP="00236E5F">
            <w:pPr>
              <w:rPr>
                <w:color w:val="000000"/>
              </w:rPr>
            </w:pPr>
            <w:r w:rsidRPr="00236E5F">
              <w:rPr>
                <w:color w:val="000000"/>
              </w:rPr>
              <w:t>[PR 5.1.6-004]</w:t>
            </w:r>
            <w:r w:rsidRPr="003D6A1A">
              <w:rPr>
                <w:rFonts w:eastAsia="Calibri"/>
              </w:rPr>
              <w:t xml:space="preserve"> [PR 5.2.6-00</w:t>
            </w:r>
            <w:r>
              <w:rPr>
                <w:rFonts w:eastAsia="Calibri"/>
              </w:rPr>
              <w:t>3</w:t>
            </w:r>
            <w:r w:rsidRPr="003D6A1A">
              <w:rPr>
                <w:rFonts w:eastAsia="Calibri"/>
              </w:rPr>
              <w:t xml:space="preserve">] </w:t>
            </w:r>
            <w:r w:rsidRPr="00236E5F">
              <w:rPr>
                <w:color w:val="000000"/>
              </w:rPr>
              <w:t xml:space="preserve"> Subject to operator policy, the 5G system with satellite access supporting store and forward operation shall be able to allow the operator or a trusted 3rd party to set and enforce, on a per UE basis, </w:t>
            </w:r>
            <w:proofErr w:type="gramStart"/>
            <w:r w:rsidRPr="00236E5F">
              <w:rPr>
                <w:color w:val="000000"/>
              </w:rPr>
              <w:t>a</w:t>
            </w:r>
            <w:proofErr w:type="gramEnd"/>
            <w:r w:rsidRPr="00236E5F">
              <w:rPr>
                <w:color w:val="000000"/>
              </w:rPr>
              <w:t xml:space="preserve"> S&amp;F data storage quota.</w:t>
            </w:r>
          </w:p>
          <w:p w14:paraId="7734F682" w14:textId="77777777" w:rsidR="0027318F" w:rsidRDefault="0027318F" w:rsidP="00236E5F">
            <w:pPr>
              <w:rPr>
                <w:color w:val="000000"/>
              </w:rPr>
            </w:pPr>
            <w:r w:rsidRPr="00F57353">
              <w:rPr>
                <w:color w:val="000000"/>
              </w:rPr>
              <w:t>[PR 5.1.6-005]</w:t>
            </w:r>
            <w:r w:rsidRPr="003D6A1A">
              <w:rPr>
                <w:rFonts w:eastAsia="Calibri"/>
              </w:rPr>
              <w:t xml:space="preserve"> [PR 5.2.6-00</w:t>
            </w:r>
            <w:r>
              <w:rPr>
                <w:rFonts w:eastAsia="Calibri"/>
              </w:rPr>
              <w:t>4</w:t>
            </w:r>
            <w:r w:rsidRPr="003D6A1A">
              <w:rPr>
                <w:rFonts w:eastAsia="Calibri"/>
              </w:rPr>
              <w:t xml:space="preserve">] </w:t>
            </w:r>
            <w:r w:rsidRPr="00F57353">
              <w:rPr>
                <w:color w:val="000000"/>
              </w:rPr>
              <w:t xml:space="preserve"> The 5G system with satellite access supporting store and forward operation shall </w:t>
            </w:r>
            <w:r>
              <w:rPr>
                <w:color w:val="000000"/>
              </w:rPr>
              <w:t xml:space="preserve">be able to </w:t>
            </w:r>
            <w:r w:rsidRPr="00F57353">
              <w:rPr>
                <w:color w:val="000000"/>
              </w:rPr>
              <w:t xml:space="preserve">support a mechanism to configure and provision specific required </w:t>
            </w:r>
            <w:proofErr w:type="spellStart"/>
            <w:r w:rsidRPr="00F57353">
              <w:rPr>
                <w:color w:val="000000"/>
              </w:rPr>
              <w:t>QoS</w:t>
            </w:r>
            <w:proofErr w:type="spellEnd"/>
            <w:r w:rsidRPr="00F57353">
              <w:rPr>
                <w:color w:val="000000"/>
              </w:rPr>
              <w:t xml:space="preserve"> and policies for S&amp;F operation (e.g. </w:t>
            </w:r>
            <w:r>
              <w:rPr>
                <w:color w:val="000000"/>
              </w:rPr>
              <w:t>forwarding</w:t>
            </w:r>
            <w:r w:rsidRPr="00F57353">
              <w:rPr>
                <w:color w:val="000000"/>
              </w:rPr>
              <w:t xml:space="preserve"> priority, acknowledgment policy).</w:t>
            </w:r>
          </w:p>
          <w:p w14:paraId="4DEEC683" w14:textId="77777777" w:rsidR="0027318F" w:rsidRDefault="0027318F" w:rsidP="009410C0">
            <w:pPr>
              <w:pStyle w:val="ac"/>
              <w:spacing w:before="0" w:beforeAutospacing="0" w:after="180" w:afterAutospacing="0"/>
              <w:jc w:val="both"/>
              <w:rPr>
                <w:color w:val="000000"/>
                <w:sz w:val="20"/>
                <w:szCs w:val="20"/>
                <w:lang w:val="en-GB"/>
              </w:rPr>
            </w:pPr>
            <w:r w:rsidRPr="005B7823">
              <w:rPr>
                <w:color w:val="000000"/>
                <w:sz w:val="20"/>
                <w:szCs w:val="20"/>
                <w:lang w:val="en-GB"/>
              </w:rPr>
              <w:t>[PR.</w:t>
            </w:r>
            <w:r w:rsidRPr="005B7823">
              <w:rPr>
                <w:rFonts w:hint="eastAsia"/>
                <w:color w:val="000000"/>
                <w:sz w:val="20"/>
                <w:szCs w:val="20"/>
                <w:lang w:val="en-GB"/>
              </w:rPr>
              <w:t>5.3</w:t>
            </w:r>
            <w:r>
              <w:rPr>
                <w:color w:val="000000"/>
                <w:sz w:val="20"/>
                <w:szCs w:val="20"/>
                <w:lang w:val="en-GB"/>
              </w:rPr>
              <w:t>.6</w:t>
            </w:r>
            <w:r w:rsidRPr="005B7823">
              <w:rPr>
                <w:color w:val="000000"/>
                <w:sz w:val="20"/>
                <w:szCs w:val="20"/>
                <w:lang w:val="en-GB"/>
              </w:rPr>
              <w:t>-00</w:t>
            </w:r>
            <w:r w:rsidRPr="005B7823">
              <w:rPr>
                <w:rFonts w:hint="eastAsia"/>
                <w:color w:val="000000"/>
                <w:sz w:val="20"/>
                <w:szCs w:val="20"/>
                <w:lang w:val="en-GB"/>
              </w:rPr>
              <w:t>3</w:t>
            </w:r>
            <w:r w:rsidRPr="005B7823">
              <w:rPr>
                <w:color w:val="000000"/>
                <w:sz w:val="20"/>
                <w:szCs w:val="20"/>
                <w:lang w:val="en-GB"/>
              </w:rPr>
              <w:t>] Subject to</w:t>
            </w:r>
            <w:r w:rsidRPr="005B7823">
              <w:rPr>
                <w:rFonts w:hint="eastAsia"/>
                <w:color w:val="000000"/>
                <w:sz w:val="20"/>
                <w:szCs w:val="20"/>
                <w:lang w:val="en-GB"/>
              </w:rPr>
              <w:t xml:space="preserve"> </w:t>
            </w:r>
            <w:r w:rsidRPr="005B7823">
              <w:rPr>
                <w:color w:val="000000"/>
                <w:sz w:val="20"/>
                <w:szCs w:val="20"/>
                <w:lang w:val="en-GB"/>
              </w:rPr>
              <w:t>operator’s policies</w:t>
            </w:r>
            <w:r w:rsidRPr="005B7823">
              <w:rPr>
                <w:rFonts w:hint="eastAsia"/>
                <w:color w:val="000000"/>
                <w:sz w:val="20"/>
                <w:szCs w:val="20"/>
                <w:lang w:val="en-GB"/>
              </w:rPr>
              <w:t>, a</w:t>
            </w:r>
            <w:r w:rsidRPr="005B7823">
              <w:rPr>
                <w:color w:val="000000"/>
                <w:sz w:val="20"/>
                <w:szCs w:val="20"/>
                <w:lang w:val="en-GB"/>
              </w:rPr>
              <w:t xml:space="preserve"> 5G system </w:t>
            </w:r>
            <w:r w:rsidRPr="005B7823">
              <w:rPr>
                <w:rFonts w:hint="eastAsia"/>
                <w:color w:val="000000"/>
                <w:sz w:val="20"/>
                <w:szCs w:val="20"/>
                <w:lang w:val="en-GB"/>
              </w:rPr>
              <w:t xml:space="preserve">with satellite access </w:t>
            </w:r>
            <w:r w:rsidRPr="005B7823">
              <w:rPr>
                <w:color w:val="000000"/>
                <w:sz w:val="20"/>
                <w:szCs w:val="20"/>
                <w:lang w:val="en-GB"/>
              </w:rPr>
              <w:t>shall be able to</w:t>
            </w:r>
            <w:r w:rsidRPr="005B7823">
              <w:rPr>
                <w:rFonts w:hint="eastAsia"/>
                <w:color w:val="000000"/>
                <w:sz w:val="20"/>
                <w:szCs w:val="20"/>
                <w:lang w:val="en-GB"/>
              </w:rPr>
              <w:t xml:space="preserve"> define the maximum amount of data storage per satellite per </w:t>
            </w:r>
            <w:r w:rsidRPr="001D0849">
              <w:rPr>
                <w:color w:val="000000"/>
                <w:sz w:val="20"/>
                <w:szCs w:val="20"/>
                <w:lang w:val="en-GB"/>
              </w:rPr>
              <w:t>authorized UEs using delay-tolerant communication service</w:t>
            </w:r>
            <w:r w:rsidRPr="005B7823">
              <w:rPr>
                <w:color w:val="000000"/>
                <w:sz w:val="20"/>
                <w:szCs w:val="20"/>
                <w:lang w:val="en-GB"/>
              </w:rPr>
              <w:t>.</w:t>
            </w:r>
          </w:p>
          <w:p w14:paraId="54D9B27A" w14:textId="7B57ACAE" w:rsidR="0027318F" w:rsidRPr="009410C0" w:rsidRDefault="0027318F" w:rsidP="009410C0">
            <w:pPr>
              <w:pStyle w:val="ac"/>
              <w:spacing w:before="0" w:beforeAutospacing="0" w:after="180" w:afterAutospacing="0"/>
              <w:jc w:val="both"/>
              <w:rPr>
                <w:color w:val="000000"/>
                <w:sz w:val="20"/>
                <w:szCs w:val="20"/>
                <w:lang w:val="en-GB"/>
              </w:rPr>
            </w:pPr>
            <w:r w:rsidRPr="005B7823">
              <w:rPr>
                <w:color w:val="000000"/>
                <w:sz w:val="20"/>
                <w:szCs w:val="20"/>
                <w:lang w:val="en-GB"/>
              </w:rPr>
              <w:t>[PR 5.4</w:t>
            </w:r>
            <w:r>
              <w:rPr>
                <w:color w:val="000000"/>
                <w:sz w:val="20"/>
                <w:szCs w:val="20"/>
                <w:lang w:val="en-GB"/>
              </w:rPr>
              <w:t>.6</w:t>
            </w:r>
            <w:r w:rsidRPr="005B7823">
              <w:rPr>
                <w:color w:val="000000"/>
                <w:sz w:val="20"/>
                <w:szCs w:val="20"/>
                <w:lang w:val="en-GB"/>
              </w:rPr>
              <w:t>-004] The 5G system</w:t>
            </w:r>
            <w:r>
              <w:rPr>
                <w:color w:val="000000"/>
                <w:sz w:val="20"/>
                <w:szCs w:val="20"/>
                <w:lang w:val="en-GB"/>
              </w:rPr>
              <w:t xml:space="preserve"> </w:t>
            </w:r>
            <w:r w:rsidRPr="00B8738E">
              <w:rPr>
                <w:rFonts w:hint="eastAsia"/>
                <w:color w:val="000000"/>
                <w:sz w:val="20"/>
                <w:szCs w:val="20"/>
              </w:rPr>
              <w:t>with satellite access</w:t>
            </w:r>
            <w:r w:rsidRPr="005B7823">
              <w:rPr>
                <w:color w:val="000000"/>
                <w:sz w:val="20"/>
                <w:szCs w:val="20"/>
                <w:lang w:val="en-GB"/>
              </w:rPr>
              <w:t xml:space="preserve"> shall be able to limit the total amount of the stored data received from a UE when using the Store &amp; Forward Satellite</w:t>
            </w:r>
            <w:r w:rsidRPr="005B7823" w:rsidDel="006D6B98">
              <w:rPr>
                <w:color w:val="000000"/>
                <w:sz w:val="20"/>
                <w:szCs w:val="20"/>
                <w:lang w:val="en-GB"/>
              </w:rPr>
              <w:t xml:space="preserve"> </w:t>
            </w:r>
            <w:r w:rsidRPr="005B7823">
              <w:rPr>
                <w:color w:val="000000"/>
                <w:sz w:val="20"/>
                <w:szCs w:val="20"/>
                <w:lang w:val="en-GB"/>
              </w:rPr>
              <w:t>operation.</w:t>
            </w:r>
          </w:p>
        </w:tc>
        <w:tc>
          <w:tcPr>
            <w:tcW w:w="2880" w:type="dxa"/>
          </w:tcPr>
          <w:p w14:paraId="27489A21" w14:textId="757A9884" w:rsidR="00B70D67" w:rsidRDefault="00B70D67" w:rsidP="00B70D67">
            <w:pPr>
              <w:pStyle w:val="EditorsNote"/>
              <w:ind w:left="0" w:firstLine="0"/>
              <w:rPr>
                <w:bCs/>
                <w:color w:val="auto"/>
                <w:lang w:eastAsia="zh-CN"/>
              </w:rPr>
            </w:pPr>
            <w:r>
              <w:rPr>
                <w:rFonts w:hint="eastAsia"/>
                <w:bCs/>
                <w:color w:val="auto"/>
                <w:lang w:eastAsia="zh-CN"/>
              </w:rPr>
              <w:t>The</w:t>
            </w:r>
            <w:r w:rsidR="009D5104">
              <w:rPr>
                <w:rFonts w:hint="eastAsia"/>
                <w:bCs/>
                <w:color w:val="auto"/>
                <w:lang w:eastAsia="zh-CN"/>
              </w:rPr>
              <w:t>se</w:t>
            </w:r>
            <w:r>
              <w:rPr>
                <w:rFonts w:hint="eastAsia"/>
                <w:bCs/>
                <w:color w:val="auto"/>
                <w:lang w:eastAsia="zh-CN"/>
              </w:rPr>
              <w:t xml:space="preserve"> PRs mention the </w:t>
            </w:r>
            <w:r w:rsidR="00457DB2">
              <w:rPr>
                <w:rFonts w:hint="eastAsia"/>
                <w:bCs/>
                <w:color w:val="auto"/>
                <w:lang w:eastAsia="zh-CN"/>
              </w:rPr>
              <w:t xml:space="preserve">configuration, setting, provisioning of </w:t>
            </w:r>
            <w:r>
              <w:rPr>
                <w:rFonts w:hint="eastAsia"/>
                <w:bCs/>
                <w:color w:val="auto"/>
                <w:lang w:eastAsia="zh-CN"/>
              </w:rPr>
              <w:t>S&amp;F</w:t>
            </w:r>
            <w:r w:rsidR="00C36BBC">
              <w:rPr>
                <w:rFonts w:hint="eastAsia"/>
                <w:bCs/>
                <w:color w:val="auto"/>
                <w:lang w:eastAsia="zh-CN"/>
              </w:rPr>
              <w:t xml:space="preserve"> </w:t>
            </w:r>
            <w:r w:rsidR="00457DB2">
              <w:rPr>
                <w:rFonts w:hint="eastAsia"/>
                <w:bCs/>
                <w:color w:val="auto"/>
                <w:lang w:eastAsia="zh-CN"/>
              </w:rPr>
              <w:t>operation.</w:t>
            </w:r>
          </w:p>
          <w:p w14:paraId="3EA0DFDE" w14:textId="274DBD28" w:rsidR="0027318F" w:rsidRDefault="00B70D67" w:rsidP="005831EB">
            <w:pPr>
              <w:pStyle w:val="EditorsNote"/>
              <w:ind w:left="0" w:firstLine="0"/>
              <w:rPr>
                <w:b/>
                <w:bCs/>
                <w:color w:val="auto"/>
              </w:rPr>
            </w:pPr>
            <w:r>
              <w:rPr>
                <w:rFonts w:eastAsia="等线" w:hint="eastAsia"/>
                <w:color w:val="000000"/>
                <w:lang w:eastAsia="zh-CN"/>
              </w:rPr>
              <w:t>Possible to be merged to one CPR.</w:t>
            </w:r>
          </w:p>
        </w:tc>
      </w:tr>
      <w:tr w:rsidR="0027318F" w14:paraId="6E328F62" w14:textId="77777777" w:rsidTr="001E0DCE">
        <w:trPr>
          <w:trHeight w:val="255"/>
        </w:trPr>
        <w:tc>
          <w:tcPr>
            <w:tcW w:w="6570" w:type="dxa"/>
          </w:tcPr>
          <w:p w14:paraId="0FF43398" w14:textId="77777777" w:rsidR="0027318F" w:rsidRDefault="0027318F" w:rsidP="004561E5">
            <w:pPr>
              <w:rPr>
                <w:color w:val="000000"/>
                <w:lang w:eastAsia="zh-CN"/>
              </w:rPr>
            </w:pPr>
            <w:r w:rsidRPr="001139F9">
              <w:rPr>
                <w:color w:val="000000"/>
              </w:rPr>
              <w:t>[PR 5.2.6-001] The 5G system with satellite access shall be able to inform an application server whether store and forward operation is applied for communication with a UE.</w:t>
            </w:r>
          </w:p>
          <w:p w14:paraId="266C1A0C" w14:textId="77777777" w:rsidR="0027318F" w:rsidRDefault="0027318F" w:rsidP="002831C6">
            <w:pPr>
              <w:rPr>
                <w:color w:val="000000"/>
              </w:rPr>
            </w:pPr>
            <w:r w:rsidRPr="00F54663">
              <w:rPr>
                <w:color w:val="000000"/>
              </w:rPr>
              <w:t>[PR 5.1.6-003]</w:t>
            </w:r>
            <w:r>
              <w:rPr>
                <w:color w:val="000000"/>
              </w:rPr>
              <w:t xml:space="preserve"> [PR 5.2.6-002</w:t>
            </w:r>
            <w:r w:rsidRPr="00CC33D8">
              <w:rPr>
                <w:color w:val="000000"/>
              </w:rPr>
              <w:t xml:space="preserve">] </w:t>
            </w:r>
            <w:r w:rsidRPr="00F54663">
              <w:rPr>
                <w:color w:val="000000"/>
              </w:rPr>
              <w:t xml:space="preserve">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w:t>
            </w:r>
            <w:r w:rsidRPr="00F504B4">
              <w:rPr>
                <w:color w:val="000000"/>
                <w:u w:val="single"/>
              </w:rPr>
              <w:t>or a trusted 3rd party</w:t>
            </w:r>
            <w:r w:rsidRPr="00F54663">
              <w:rPr>
                <w:color w:val="000000"/>
              </w:rPr>
              <w:t xml:space="preserve"> to </w:t>
            </w:r>
            <w:r w:rsidRPr="00933549">
              <w:rPr>
                <w:color w:val="000000"/>
              </w:rPr>
              <w:t>set and enforce, on a per UE basis,</w:t>
            </w:r>
            <w:r>
              <w:rPr>
                <w:color w:val="000000"/>
              </w:rPr>
              <w:t xml:space="preserve"> </w:t>
            </w:r>
            <w:proofErr w:type="gramStart"/>
            <w:r>
              <w:rPr>
                <w:color w:val="000000"/>
              </w:rPr>
              <w:t>a</w:t>
            </w:r>
            <w:proofErr w:type="gramEnd"/>
            <w:r w:rsidRPr="00F54663">
              <w:rPr>
                <w:color w:val="000000"/>
              </w:rPr>
              <w:t xml:space="preserve"> </w:t>
            </w:r>
            <w:r>
              <w:rPr>
                <w:color w:val="000000"/>
              </w:rPr>
              <w:t xml:space="preserve">S&amp;F </w:t>
            </w:r>
            <w:r w:rsidRPr="00F54663">
              <w:rPr>
                <w:color w:val="000000"/>
              </w:rPr>
              <w:lastRenderedPageBreak/>
              <w:t>data retention period.</w:t>
            </w:r>
          </w:p>
          <w:p w14:paraId="1C30114F" w14:textId="77777777" w:rsidR="0027318F" w:rsidRPr="00236E5F" w:rsidRDefault="0027318F" w:rsidP="002831C6">
            <w:pPr>
              <w:rPr>
                <w:color w:val="000000"/>
              </w:rPr>
            </w:pPr>
            <w:r w:rsidRPr="00236E5F">
              <w:rPr>
                <w:color w:val="000000"/>
              </w:rPr>
              <w:t>[PR 5.1.6-004]</w:t>
            </w:r>
            <w:r w:rsidRPr="003D6A1A">
              <w:rPr>
                <w:rFonts w:eastAsia="Calibri"/>
              </w:rPr>
              <w:t xml:space="preserve"> [PR 5.2.6-00</w:t>
            </w:r>
            <w:r>
              <w:rPr>
                <w:rFonts w:eastAsia="Calibri"/>
              </w:rPr>
              <w:t>3</w:t>
            </w:r>
            <w:r w:rsidRPr="003D6A1A">
              <w:rPr>
                <w:rFonts w:eastAsia="Calibri"/>
              </w:rPr>
              <w:t xml:space="preserve">] </w:t>
            </w:r>
            <w:r w:rsidRPr="00236E5F">
              <w:rPr>
                <w:color w:val="000000"/>
              </w:rPr>
              <w:t xml:space="preserve"> Subject to operator policy, the 5G system with satellite access supporting store and forward operation shall be able to allow the operator </w:t>
            </w:r>
            <w:r w:rsidRPr="00F504B4">
              <w:rPr>
                <w:color w:val="000000"/>
                <w:u w:val="single"/>
              </w:rPr>
              <w:t>or a trusted 3rd party</w:t>
            </w:r>
            <w:r w:rsidRPr="00236E5F">
              <w:rPr>
                <w:color w:val="000000"/>
              </w:rPr>
              <w:t xml:space="preserve"> to set and enforce, on a per UE basis, </w:t>
            </w:r>
            <w:proofErr w:type="gramStart"/>
            <w:r w:rsidRPr="00236E5F">
              <w:rPr>
                <w:color w:val="000000"/>
              </w:rPr>
              <w:t>a</w:t>
            </w:r>
            <w:proofErr w:type="gramEnd"/>
            <w:r w:rsidRPr="00236E5F">
              <w:rPr>
                <w:color w:val="000000"/>
              </w:rPr>
              <w:t xml:space="preserve"> S&amp;F data storage quota.</w:t>
            </w:r>
          </w:p>
          <w:p w14:paraId="7EAC03D2" w14:textId="653425F9" w:rsidR="0027318F" w:rsidRPr="004561E5" w:rsidRDefault="0027318F" w:rsidP="004561E5">
            <w:pPr>
              <w:rPr>
                <w:color w:val="000000"/>
                <w:lang w:eastAsia="zh-CN"/>
              </w:rPr>
            </w:pPr>
            <w:r w:rsidRPr="00F57353">
              <w:rPr>
                <w:color w:val="000000"/>
              </w:rPr>
              <w:t>[PR 5.1.6-005]</w:t>
            </w:r>
            <w:r w:rsidRPr="003D6A1A">
              <w:rPr>
                <w:rFonts w:eastAsia="Calibri"/>
              </w:rPr>
              <w:t xml:space="preserve"> [PR 5.2.6-00</w:t>
            </w:r>
            <w:r>
              <w:rPr>
                <w:rFonts w:eastAsia="Calibri"/>
              </w:rPr>
              <w:t>4</w:t>
            </w:r>
            <w:r w:rsidRPr="003D6A1A">
              <w:rPr>
                <w:rFonts w:eastAsia="Calibri"/>
              </w:rPr>
              <w:t xml:space="preserve">] </w:t>
            </w:r>
            <w:r w:rsidRPr="00F57353">
              <w:rPr>
                <w:color w:val="000000"/>
              </w:rPr>
              <w:t xml:space="preserve"> The 5G system with satellite access supporting store and forward operation shall </w:t>
            </w:r>
            <w:r>
              <w:rPr>
                <w:color w:val="000000"/>
              </w:rPr>
              <w:t xml:space="preserve">be able to </w:t>
            </w:r>
            <w:r w:rsidRPr="00F57353">
              <w:rPr>
                <w:color w:val="000000"/>
              </w:rPr>
              <w:t xml:space="preserve">support a mechanism to configure and provision specific required </w:t>
            </w:r>
            <w:proofErr w:type="spellStart"/>
            <w:r w:rsidRPr="00F57353">
              <w:rPr>
                <w:color w:val="000000"/>
              </w:rPr>
              <w:t>QoS</w:t>
            </w:r>
            <w:proofErr w:type="spellEnd"/>
            <w:r w:rsidRPr="00F57353">
              <w:rPr>
                <w:color w:val="000000"/>
              </w:rPr>
              <w:t xml:space="preserve"> and policies for S&amp;F operation (e.g. </w:t>
            </w:r>
            <w:r>
              <w:rPr>
                <w:color w:val="000000"/>
              </w:rPr>
              <w:t>forwarding</w:t>
            </w:r>
            <w:r w:rsidRPr="00F57353">
              <w:rPr>
                <w:color w:val="000000"/>
              </w:rPr>
              <w:t xml:space="preserve"> priority, acknowledgment policy).</w:t>
            </w:r>
          </w:p>
        </w:tc>
        <w:tc>
          <w:tcPr>
            <w:tcW w:w="2880" w:type="dxa"/>
          </w:tcPr>
          <w:p w14:paraId="7B2EE695" w14:textId="6D7A291B" w:rsidR="009D5104" w:rsidRDefault="009D5104" w:rsidP="009D5104">
            <w:pPr>
              <w:pStyle w:val="EditorsNote"/>
              <w:ind w:left="0" w:firstLine="0"/>
              <w:rPr>
                <w:bCs/>
                <w:color w:val="auto"/>
                <w:lang w:eastAsia="zh-CN"/>
              </w:rPr>
            </w:pPr>
            <w:r>
              <w:rPr>
                <w:rFonts w:hint="eastAsia"/>
                <w:bCs/>
                <w:color w:val="auto"/>
                <w:lang w:eastAsia="zh-CN"/>
              </w:rPr>
              <w:lastRenderedPageBreak/>
              <w:t xml:space="preserve">These PRs mention </w:t>
            </w:r>
            <w:r w:rsidR="00447664">
              <w:rPr>
                <w:rFonts w:hint="eastAsia"/>
                <w:bCs/>
                <w:color w:val="auto"/>
                <w:lang w:eastAsia="zh-CN"/>
              </w:rPr>
              <w:t xml:space="preserve">the </w:t>
            </w:r>
            <w:r w:rsidR="002403EA">
              <w:rPr>
                <w:rFonts w:hint="eastAsia"/>
                <w:bCs/>
                <w:color w:val="auto"/>
                <w:lang w:eastAsia="zh-CN"/>
              </w:rPr>
              <w:t>information and capability</w:t>
            </w:r>
            <w:r w:rsidR="00447664">
              <w:rPr>
                <w:rFonts w:hint="eastAsia"/>
                <w:bCs/>
                <w:color w:val="auto"/>
                <w:lang w:eastAsia="zh-CN"/>
              </w:rPr>
              <w:t xml:space="preserve"> exposure with 3</w:t>
            </w:r>
            <w:r w:rsidR="00447664" w:rsidRPr="00447664">
              <w:rPr>
                <w:rFonts w:hint="eastAsia"/>
                <w:bCs/>
                <w:color w:val="auto"/>
                <w:vertAlign w:val="superscript"/>
                <w:lang w:eastAsia="zh-CN"/>
              </w:rPr>
              <w:t>rd</w:t>
            </w:r>
            <w:r w:rsidR="00447664">
              <w:rPr>
                <w:rFonts w:hint="eastAsia"/>
                <w:bCs/>
                <w:color w:val="auto"/>
                <w:lang w:eastAsia="zh-CN"/>
              </w:rPr>
              <w:t xml:space="preserve"> party application during</w:t>
            </w:r>
            <w:r>
              <w:rPr>
                <w:rFonts w:hint="eastAsia"/>
                <w:bCs/>
                <w:color w:val="auto"/>
                <w:lang w:eastAsia="zh-CN"/>
              </w:rPr>
              <w:t xml:space="preserve"> S&amp;F operation.</w:t>
            </w:r>
          </w:p>
          <w:p w14:paraId="281B9A0F" w14:textId="5150E3C1" w:rsidR="0027318F" w:rsidRDefault="009D5104" w:rsidP="00974E89">
            <w:pPr>
              <w:pStyle w:val="EditorsNote"/>
              <w:ind w:left="0" w:firstLine="0"/>
              <w:rPr>
                <w:b/>
                <w:bCs/>
                <w:color w:val="auto"/>
              </w:rPr>
            </w:pPr>
            <w:r>
              <w:rPr>
                <w:rFonts w:eastAsia="等线" w:hint="eastAsia"/>
                <w:color w:val="000000"/>
                <w:lang w:eastAsia="zh-CN"/>
              </w:rPr>
              <w:t xml:space="preserve">Possible to be merged to one </w:t>
            </w:r>
            <w:r>
              <w:rPr>
                <w:rFonts w:eastAsia="等线" w:hint="eastAsia"/>
                <w:color w:val="000000"/>
                <w:lang w:eastAsia="zh-CN"/>
              </w:rPr>
              <w:lastRenderedPageBreak/>
              <w:t>CPR.</w:t>
            </w:r>
          </w:p>
        </w:tc>
      </w:tr>
      <w:tr w:rsidR="0027318F" w14:paraId="23861558" w14:textId="77777777" w:rsidTr="001E0DCE">
        <w:trPr>
          <w:trHeight w:val="255"/>
        </w:trPr>
        <w:tc>
          <w:tcPr>
            <w:tcW w:w="6570" w:type="dxa"/>
          </w:tcPr>
          <w:p w14:paraId="1B37080C" w14:textId="77777777" w:rsidR="0027318F" w:rsidRDefault="0027318F" w:rsidP="00A53BAC">
            <w:pPr>
              <w:pStyle w:val="ac"/>
              <w:spacing w:before="0" w:beforeAutospacing="0" w:after="180" w:afterAutospacing="0"/>
              <w:jc w:val="both"/>
              <w:rPr>
                <w:rFonts w:eastAsia="等线"/>
                <w:color w:val="000000"/>
                <w:sz w:val="20"/>
                <w:szCs w:val="20"/>
                <w:lang w:val="en-GB" w:eastAsia="zh-CN"/>
              </w:rPr>
            </w:pPr>
            <w:r w:rsidRPr="005B7823">
              <w:rPr>
                <w:rFonts w:hint="eastAsia"/>
                <w:color w:val="000000"/>
                <w:sz w:val="20"/>
                <w:szCs w:val="20"/>
                <w:lang w:val="en-GB"/>
              </w:rPr>
              <w:lastRenderedPageBreak/>
              <w:t>[PR.5.3</w:t>
            </w:r>
            <w:r>
              <w:rPr>
                <w:color w:val="000000"/>
                <w:sz w:val="20"/>
                <w:szCs w:val="20"/>
                <w:lang w:val="en-GB"/>
              </w:rPr>
              <w:t>.6</w:t>
            </w:r>
            <w:r w:rsidRPr="005B7823">
              <w:rPr>
                <w:rFonts w:hint="eastAsia"/>
                <w:color w:val="000000"/>
                <w:sz w:val="20"/>
                <w:szCs w:val="20"/>
                <w:lang w:val="en-GB"/>
              </w:rPr>
              <w:t xml:space="preserve">-004] The 5G system with satellite access shall be able to </w:t>
            </w:r>
            <w:r w:rsidRPr="005B7823">
              <w:rPr>
                <w:color w:val="000000"/>
                <w:sz w:val="20"/>
                <w:szCs w:val="20"/>
                <w:lang w:val="en-GB"/>
              </w:rPr>
              <w:t>authorize</w:t>
            </w:r>
            <w:r w:rsidRPr="005B7823">
              <w:rPr>
                <w:rFonts w:hint="eastAsia"/>
                <w:color w:val="000000"/>
                <w:sz w:val="20"/>
                <w:szCs w:val="20"/>
                <w:lang w:val="en-GB"/>
              </w:rPr>
              <w:t xml:space="preserve"> </w:t>
            </w:r>
            <w:r w:rsidRPr="005B7823">
              <w:rPr>
                <w:color w:val="000000"/>
                <w:sz w:val="20"/>
                <w:szCs w:val="20"/>
                <w:lang w:val="en-GB"/>
              </w:rPr>
              <w:t>the communication</w:t>
            </w:r>
            <w:r w:rsidRPr="005B7823">
              <w:rPr>
                <w:rFonts w:hint="eastAsia"/>
                <w:color w:val="000000"/>
                <w:sz w:val="20"/>
                <w:szCs w:val="20"/>
                <w:lang w:val="en-GB"/>
              </w:rPr>
              <w:t xml:space="preserve"> of a UE when the satellite access is operating in store and forward mode.</w:t>
            </w:r>
          </w:p>
          <w:p w14:paraId="293C7912" w14:textId="77777777" w:rsidR="0027318F" w:rsidRPr="005B7823" w:rsidRDefault="0027318F" w:rsidP="00A53BAC">
            <w:pPr>
              <w:pStyle w:val="ac"/>
              <w:spacing w:before="0" w:beforeAutospacing="0" w:after="180" w:afterAutospacing="0"/>
              <w:jc w:val="both"/>
              <w:rPr>
                <w:color w:val="000000"/>
                <w:sz w:val="20"/>
                <w:szCs w:val="20"/>
                <w:lang w:val="en-GB"/>
              </w:rPr>
            </w:pPr>
            <w:r w:rsidRPr="005B7823">
              <w:rPr>
                <w:color w:val="000000"/>
                <w:sz w:val="20"/>
                <w:szCs w:val="20"/>
                <w:lang w:val="en-GB"/>
              </w:rPr>
              <w:t>[PR 5.4</w:t>
            </w:r>
            <w:r>
              <w:rPr>
                <w:color w:val="000000"/>
                <w:sz w:val="20"/>
                <w:szCs w:val="20"/>
                <w:lang w:val="en-GB"/>
              </w:rPr>
              <w:t>.6</w:t>
            </w:r>
            <w:r w:rsidRPr="005B7823">
              <w:rPr>
                <w:color w:val="000000"/>
                <w:sz w:val="20"/>
                <w:szCs w:val="20"/>
                <w:lang w:val="en-GB"/>
              </w:rPr>
              <w:t xml:space="preserve">-002] The 5G system </w:t>
            </w:r>
            <w:r w:rsidRPr="00B8738E">
              <w:rPr>
                <w:rFonts w:hint="eastAsia"/>
                <w:color w:val="000000"/>
                <w:sz w:val="20"/>
                <w:szCs w:val="20"/>
              </w:rPr>
              <w:t xml:space="preserve">with satellite access </w:t>
            </w:r>
            <w:r w:rsidRPr="005B7823">
              <w:rPr>
                <w:color w:val="000000"/>
                <w:sz w:val="20"/>
                <w:szCs w:val="20"/>
                <w:lang w:val="en-GB"/>
              </w:rPr>
              <w:t>shall support mechanisms for a user to securely register a UE to use the Store &amp; Forward Satellite operation when satellite connectivity is intermittently/temporarily unavailable.</w:t>
            </w:r>
          </w:p>
          <w:p w14:paraId="0FFD70AC" w14:textId="77777777" w:rsidR="0027318F" w:rsidRDefault="0027318F" w:rsidP="00A53BAC">
            <w:pPr>
              <w:pStyle w:val="NO"/>
              <w:rPr>
                <w:lang w:val="en-US" w:eastAsia="zh-CN"/>
              </w:rPr>
            </w:pPr>
            <w:r w:rsidRPr="005F3FBB">
              <w:rPr>
                <w:lang w:eastAsia="zh-CN"/>
              </w:rPr>
              <w:t xml:space="preserve">NOTE: </w:t>
            </w:r>
            <w:r w:rsidRPr="005F3FBB">
              <w:rPr>
                <w:lang w:eastAsia="zh-CN"/>
              </w:rPr>
              <w:tab/>
              <w:t>T</w:t>
            </w:r>
            <w:r w:rsidRPr="005F3FBB">
              <w:rPr>
                <w:lang w:val="en-US" w:eastAsia="zh-CN"/>
              </w:rPr>
              <w:t xml:space="preserve">he user </w:t>
            </w:r>
            <w:r w:rsidRPr="008F5D4E">
              <w:rPr>
                <w:lang w:val="en-US" w:eastAsia="zh-CN"/>
              </w:rPr>
              <w:t xml:space="preserve">could be a human user using a </w:t>
            </w:r>
            <w:r>
              <w:rPr>
                <w:lang w:val="en-US" w:eastAsia="zh-CN"/>
              </w:rPr>
              <w:t xml:space="preserve">UE with a certain subscription </w:t>
            </w:r>
            <w:r w:rsidRPr="008F5D4E">
              <w:rPr>
                <w:lang w:val="en-US" w:eastAsia="zh-CN"/>
              </w:rPr>
              <w:t xml:space="preserve">or </w:t>
            </w:r>
            <w:r w:rsidRPr="005F3FBB">
              <w:rPr>
                <w:lang w:val="en-US" w:eastAsia="zh-CN"/>
              </w:rPr>
              <w:t>a third party</w:t>
            </w:r>
            <w:r w:rsidRPr="00DE2062">
              <w:rPr>
                <w:lang w:val="en-US" w:eastAsia="zh-CN"/>
              </w:rPr>
              <w:t xml:space="preserve"> </w:t>
            </w:r>
            <w:r>
              <w:rPr>
                <w:lang w:val="en-US" w:eastAsia="zh-CN"/>
              </w:rPr>
              <w:t>that</w:t>
            </w:r>
            <w:r w:rsidRPr="00DE2062">
              <w:rPr>
                <w:lang w:val="en-US" w:eastAsia="zh-CN"/>
              </w:rPr>
              <w:t xml:space="preserve"> </w:t>
            </w:r>
            <w:r w:rsidRPr="005F3FBB">
              <w:rPr>
                <w:lang w:val="en-US" w:eastAsia="zh-CN"/>
              </w:rPr>
              <w:t>is typically a business customer having service level agreement with the operator and interacting with the 5G network via an application server.</w:t>
            </w:r>
          </w:p>
          <w:p w14:paraId="77230AFB" w14:textId="1F863DD3" w:rsidR="0027318F" w:rsidRPr="007724D1" w:rsidRDefault="0027318F" w:rsidP="00A53BAC">
            <w:pPr>
              <w:rPr>
                <w:color w:val="000000"/>
                <w:lang w:eastAsia="zh-CN"/>
              </w:rPr>
            </w:pPr>
            <w:r w:rsidRPr="005B7823">
              <w:rPr>
                <w:color w:val="000000"/>
              </w:rPr>
              <w:t>[PR 5.4</w:t>
            </w:r>
            <w:r>
              <w:rPr>
                <w:color w:val="000000"/>
              </w:rPr>
              <w:t>.6</w:t>
            </w:r>
            <w:r w:rsidRPr="005B7823">
              <w:rPr>
                <w:color w:val="000000"/>
              </w:rPr>
              <w:t xml:space="preserve">-003] The 5G system </w:t>
            </w:r>
            <w:r w:rsidRPr="00B8738E">
              <w:rPr>
                <w:rFonts w:hint="eastAsia"/>
                <w:color w:val="000000"/>
              </w:rPr>
              <w:t xml:space="preserve">with satellite access </w:t>
            </w:r>
            <w:r w:rsidRPr="005B7823">
              <w:rPr>
                <w:color w:val="000000"/>
              </w:rPr>
              <w:t>shall support mechanisms to authenticate and authorize a UE for the Store &amp; Forward Satellite</w:t>
            </w:r>
            <w:r w:rsidRPr="005B7823" w:rsidDel="006D6B98">
              <w:rPr>
                <w:color w:val="000000"/>
              </w:rPr>
              <w:t xml:space="preserve"> </w:t>
            </w:r>
            <w:r w:rsidRPr="005B7823">
              <w:rPr>
                <w:color w:val="000000"/>
              </w:rPr>
              <w:t xml:space="preserve">operation. </w:t>
            </w:r>
          </w:p>
        </w:tc>
        <w:tc>
          <w:tcPr>
            <w:tcW w:w="2880" w:type="dxa"/>
          </w:tcPr>
          <w:p w14:paraId="06D1F927" w14:textId="7401E235" w:rsidR="007C3FEF" w:rsidRDefault="007C3FEF" w:rsidP="007C3FEF">
            <w:pPr>
              <w:pStyle w:val="EditorsNote"/>
              <w:ind w:left="0" w:firstLine="0"/>
              <w:rPr>
                <w:bCs/>
                <w:color w:val="auto"/>
                <w:lang w:eastAsia="zh-CN"/>
              </w:rPr>
            </w:pPr>
            <w:r>
              <w:rPr>
                <w:rFonts w:hint="eastAsia"/>
                <w:bCs/>
                <w:color w:val="auto"/>
                <w:lang w:eastAsia="zh-CN"/>
              </w:rPr>
              <w:t xml:space="preserve">These PRs mention the </w:t>
            </w:r>
            <w:r w:rsidR="008E1A94">
              <w:rPr>
                <w:rFonts w:hint="eastAsia"/>
                <w:bCs/>
                <w:color w:val="auto"/>
                <w:lang w:eastAsia="zh-CN"/>
              </w:rPr>
              <w:t>authentication and</w:t>
            </w:r>
            <w:r>
              <w:rPr>
                <w:rFonts w:hint="eastAsia"/>
                <w:bCs/>
                <w:color w:val="auto"/>
                <w:lang w:eastAsia="zh-CN"/>
              </w:rPr>
              <w:t xml:space="preserve"> authorization of S&amp;F operation.</w:t>
            </w:r>
          </w:p>
          <w:p w14:paraId="16692B9C" w14:textId="404FF448" w:rsidR="0027318F" w:rsidRDefault="007C3FEF" w:rsidP="007C3FEF">
            <w:pPr>
              <w:pStyle w:val="EditorsNote"/>
              <w:ind w:left="0" w:firstLine="0"/>
              <w:rPr>
                <w:b/>
                <w:bCs/>
                <w:color w:val="auto"/>
                <w:lang w:eastAsia="zh-CN"/>
              </w:rPr>
            </w:pPr>
            <w:r>
              <w:rPr>
                <w:rFonts w:eastAsia="等线" w:hint="eastAsia"/>
                <w:color w:val="000000"/>
                <w:lang w:eastAsia="zh-CN"/>
              </w:rPr>
              <w:t>Possible to be merged to one CPR.</w:t>
            </w:r>
          </w:p>
        </w:tc>
      </w:tr>
      <w:tr w:rsidR="0027318F" w14:paraId="1EF7DE92" w14:textId="77777777" w:rsidTr="001E0DCE">
        <w:trPr>
          <w:trHeight w:val="255"/>
        </w:trPr>
        <w:tc>
          <w:tcPr>
            <w:tcW w:w="6570" w:type="dxa"/>
          </w:tcPr>
          <w:p w14:paraId="27232E47" w14:textId="7BFE9739" w:rsidR="0027318F" w:rsidRPr="005B7823" w:rsidRDefault="0027318F" w:rsidP="005E21BD">
            <w:pPr>
              <w:pStyle w:val="ac"/>
              <w:spacing w:before="0" w:beforeAutospacing="0" w:after="180" w:afterAutospacing="0"/>
              <w:jc w:val="both"/>
              <w:rPr>
                <w:color w:val="000000"/>
                <w:sz w:val="20"/>
                <w:szCs w:val="20"/>
                <w:lang w:val="en-GB"/>
              </w:rPr>
            </w:pPr>
            <w:r w:rsidRPr="005B7823">
              <w:rPr>
                <w:color w:val="000000"/>
                <w:sz w:val="20"/>
                <w:szCs w:val="20"/>
                <w:lang w:val="en-GB"/>
              </w:rPr>
              <w:t>[PR.</w:t>
            </w:r>
            <w:r w:rsidRPr="005B7823">
              <w:rPr>
                <w:rFonts w:hint="eastAsia"/>
                <w:color w:val="000000"/>
                <w:sz w:val="20"/>
                <w:szCs w:val="20"/>
                <w:lang w:val="en-GB"/>
              </w:rPr>
              <w:t>5.3</w:t>
            </w:r>
            <w:r>
              <w:rPr>
                <w:color w:val="000000"/>
                <w:sz w:val="20"/>
                <w:szCs w:val="20"/>
                <w:lang w:val="en-GB"/>
              </w:rPr>
              <w:t>.6</w:t>
            </w:r>
            <w:r w:rsidRPr="005B7823">
              <w:rPr>
                <w:color w:val="000000"/>
                <w:sz w:val="20"/>
                <w:szCs w:val="20"/>
                <w:lang w:val="en-GB"/>
              </w:rPr>
              <w:t>-00</w:t>
            </w:r>
            <w:r w:rsidRPr="005B7823">
              <w:rPr>
                <w:rFonts w:hint="eastAsia"/>
                <w:color w:val="000000"/>
                <w:sz w:val="20"/>
                <w:szCs w:val="20"/>
                <w:lang w:val="en-GB"/>
              </w:rPr>
              <w:t>2</w:t>
            </w:r>
            <w:r w:rsidRPr="005B7823">
              <w:rPr>
                <w:color w:val="000000"/>
                <w:sz w:val="20"/>
                <w:szCs w:val="20"/>
                <w:lang w:val="en-GB"/>
              </w:rPr>
              <w:t>] Subject to</w:t>
            </w:r>
            <w:r w:rsidRPr="005B7823">
              <w:rPr>
                <w:rFonts w:hint="eastAsia"/>
                <w:color w:val="000000"/>
                <w:sz w:val="20"/>
                <w:szCs w:val="20"/>
                <w:lang w:val="en-GB"/>
              </w:rPr>
              <w:t xml:space="preserve"> </w:t>
            </w:r>
            <w:r w:rsidRPr="005B7823">
              <w:rPr>
                <w:color w:val="000000"/>
                <w:sz w:val="20"/>
                <w:szCs w:val="20"/>
                <w:lang w:val="en-GB"/>
              </w:rPr>
              <w:t>operator’s policies</w:t>
            </w:r>
            <w:r w:rsidRPr="005B7823">
              <w:rPr>
                <w:rFonts w:hint="eastAsia"/>
                <w:color w:val="000000"/>
                <w:sz w:val="20"/>
                <w:szCs w:val="20"/>
                <w:lang w:val="en-GB"/>
              </w:rPr>
              <w:t>, a</w:t>
            </w:r>
            <w:r w:rsidRPr="005B7823">
              <w:rPr>
                <w:color w:val="000000"/>
                <w:sz w:val="20"/>
                <w:szCs w:val="20"/>
                <w:lang w:val="en-GB"/>
              </w:rPr>
              <w:t xml:space="preserve"> 5G system</w:t>
            </w:r>
            <w:r w:rsidRPr="005B7823">
              <w:rPr>
                <w:rFonts w:hint="eastAsia"/>
                <w:color w:val="000000"/>
                <w:sz w:val="20"/>
                <w:szCs w:val="20"/>
                <w:lang w:val="en-GB"/>
              </w:rPr>
              <w:t xml:space="preserve"> with satellite access </w:t>
            </w:r>
            <w:r w:rsidRPr="005B7823">
              <w:rPr>
                <w:color w:val="000000"/>
                <w:sz w:val="20"/>
                <w:szCs w:val="20"/>
                <w:lang w:val="en-GB"/>
              </w:rPr>
              <w:t>shall be able to</w:t>
            </w:r>
            <w:r w:rsidRPr="005B7823">
              <w:rPr>
                <w:rFonts w:hint="eastAsia"/>
                <w:color w:val="000000"/>
                <w:sz w:val="20"/>
                <w:szCs w:val="20"/>
                <w:lang w:val="en-GB"/>
              </w:rPr>
              <w:t xml:space="preserve"> support forward</w:t>
            </w:r>
            <w:r w:rsidRPr="005B7823">
              <w:rPr>
                <w:color w:val="000000"/>
                <w:sz w:val="20"/>
                <w:szCs w:val="20"/>
                <w:lang w:val="en-GB"/>
              </w:rPr>
              <w:t>ing of</w:t>
            </w:r>
            <w:r w:rsidRPr="005B7823">
              <w:rPr>
                <w:rFonts w:hint="eastAsia"/>
                <w:color w:val="000000"/>
                <w:sz w:val="20"/>
                <w:szCs w:val="20"/>
                <w:lang w:val="en-GB"/>
              </w:rPr>
              <w:t xml:space="preserve"> the stored data received from </w:t>
            </w:r>
            <w:r w:rsidRPr="001D0849">
              <w:rPr>
                <w:color w:val="000000"/>
                <w:sz w:val="20"/>
                <w:szCs w:val="20"/>
                <w:lang w:val="en-GB"/>
              </w:rPr>
              <w:t>authorized UEs using delay-tolerant communication service</w:t>
            </w:r>
            <w:r w:rsidRPr="005B7823">
              <w:rPr>
                <w:rFonts w:hint="eastAsia"/>
                <w:color w:val="000000"/>
                <w:sz w:val="20"/>
                <w:szCs w:val="20"/>
                <w:lang w:val="en-GB"/>
              </w:rPr>
              <w:t xml:space="preserve"> </w:t>
            </w:r>
            <w:r w:rsidRPr="005B7823">
              <w:rPr>
                <w:color w:val="000000"/>
                <w:sz w:val="20"/>
                <w:szCs w:val="20"/>
                <w:lang w:val="en-GB"/>
              </w:rPr>
              <w:t xml:space="preserve">from one satellite to another </w:t>
            </w:r>
            <w:r w:rsidRPr="005B7823">
              <w:rPr>
                <w:rFonts w:hint="eastAsia"/>
                <w:color w:val="000000"/>
                <w:sz w:val="20"/>
                <w:szCs w:val="20"/>
                <w:lang w:val="en-GB"/>
              </w:rPr>
              <w:t xml:space="preserve">satellite through Inter-Satellite Links </w:t>
            </w:r>
            <w:r w:rsidRPr="005B7823">
              <w:rPr>
                <w:color w:val="000000"/>
                <w:sz w:val="20"/>
                <w:szCs w:val="20"/>
                <w:lang w:val="en-GB"/>
              </w:rPr>
              <w:t>while preserving integrity protection, confidentiality and security of the data.</w:t>
            </w:r>
          </w:p>
        </w:tc>
        <w:tc>
          <w:tcPr>
            <w:tcW w:w="2880" w:type="dxa"/>
          </w:tcPr>
          <w:p w14:paraId="0BB31058" w14:textId="79E986A2" w:rsidR="0027318F" w:rsidRPr="008C0851" w:rsidRDefault="0027318F" w:rsidP="008C0851">
            <w:pPr>
              <w:pStyle w:val="EditorsNote"/>
              <w:ind w:left="0" w:firstLine="0"/>
              <w:rPr>
                <w:bCs/>
                <w:color w:val="auto"/>
                <w:lang w:eastAsia="zh-CN"/>
              </w:rPr>
            </w:pPr>
          </w:p>
        </w:tc>
      </w:tr>
    </w:tbl>
    <w:p w14:paraId="7AF70347" w14:textId="77777777" w:rsidR="00550C27" w:rsidRPr="001A49A6" w:rsidRDefault="00550C27" w:rsidP="00550C27">
      <w:pPr>
        <w:pStyle w:val="2"/>
        <w:numPr>
          <w:ilvl w:val="0"/>
          <w:numId w:val="6"/>
        </w:numPr>
        <w:rPr>
          <w:b/>
          <w:sz w:val="20"/>
          <w:lang w:eastAsia="zh-CN"/>
        </w:rPr>
      </w:pPr>
      <w:r w:rsidRPr="001A49A6">
        <w:rPr>
          <w:rFonts w:hint="eastAsia"/>
          <w:b/>
          <w:sz w:val="20"/>
          <w:lang w:eastAsia="zh-CN"/>
        </w:rPr>
        <w:t>UE-Satellite-UE Communication</w:t>
      </w:r>
    </w:p>
    <w:p w14:paraId="1B689748" w14:textId="07E7E2EB" w:rsidR="00550C27" w:rsidRPr="0075267C" w:rsidRDefault="00431CE1" w:rsidP="00550C27">
      <w:pPr>
        <w:rPr>
          <w:lang w:eastAsia="zh-CN"/>
        </w:rPr>
      </w:pPr>
      <w:r>
        <w:rPr>
          <w:rFonts w:hint="eastAsia"/>
          <w:lang w:eastAsia="zh-CN"/>
        </w:rPr>
        <w:t xml:space="preserve">They are specific requirements </w:t>
      </w:r>
      <w:r w:rsidR="00493AE8">
        <w:rPr>
          <w:rFonts w:hint="eastAsia"/>
          <w:lang w:eastAsia="zh-CN"/>
        </w:rPr>
        <w:t>for the communication between UEs without going through the ground network.</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8"/>
        <w:gridCol w:w="2880"/>
      </w:tblGrid>
      <w:tr w:rsidR="00A15433" w14:paraId="6206F73D" w14:textId="77777777" w:rsidTr="00A15433">
        <w:trPr>
          <w:trHeight w:val="255"/>
        </w:trPr>
        <w:tc>
          <w:tcPr>
            <w:tcW w:w="6678" w:type="dxa"/>
          </w:tcPr>
          <w:p w14:paraId="102C327E" w14:textId="77777777" w:rsidR="00A15433" w:rsidRDefault="00A15433" w:rsidP="00B62665">
            <w:pPr>
              <w:pStyle w:val="EditorsNote"/>
              <w:ind w:left="215" w:hanging="15"/>
              <w:jc w:val="center"/>
              <w:rPr>
                <w:b/>
                <w:bCs/>
                <w:strike/>
                <w:lang w:eastAsia="zh-CN"/>
              </w:rPr>
            </w:pPr>
            <w:r>
              <w:rPr>
                <w:b/>
                <w:bCs/>
                <w:color w:val="auto"/>
              </w:rPr>
              <w:t>Original Potential Requirements</w:t>
            </w:r>
          </w:p>
        </w:tc>
        <w:tc>
          <w:tcPr>
            <w:tcW w:w="2880" w:type="dxa"/>
          </w:tcPr>
          <w:p w14:paraId="0A99CD90" w14:textId="77777777" w:rsidR="00A15433" w:rsidRDefault="00A15433" w:rsidP="00B62665">
            <w:pPr>
              <w:pStyle w:val="EditorsNote"/>
              <w:jc w:val="center"/>
              <w:rPr>
                <w:b/>
                <w:bCs/>
                <w:strike/>
                <w:lang w:eastAsia="zh-CN"/>
              </w:rPr>
            </w:pPr>
            <w:r>
              <w:rPr>
                <w:b/>
                <w:bCs/>
                <w:color w:val="auto"/>
              </w:rPr>
              <w:t>Comments</w:t>
            </w:r>
          </w:p>
        </w:tc>
      </w:tr>
      <w:tr w:rsidR="00A15433" w14:paraId="338BE443" w14:textId="77777777" w:rsidTr="00A15433">
        <w:trPr>
          <w:trHeight w:val="255"/>
        </w:trPr>
        <w:tc>
          <w:tcPr>
            <w:tcW w:w="6678" w:type="dxa"/>
          </w:tcPr>
          <w:p w14:paraId="421A6412" w14:textId="77777777" w:rsidR="00A15433" w:rsidRPr="005B7823" w:rsidRDefault="00A15433" w:rsidP="00C42CE4">
            <w:pPr>
              <w:rPr>
                <w:color w:val="000000"/>
              </w:rPr>
            </w:pPr>
            <w:r w:rsidRPr="005B7823">
              <w:rPr>
                <w:color w:val="000000"/>
              </w:rPr>
              <w:t>[PR 5.6.6-003] Subject to regulatory requirements and operator’s policy, the 5G system shall support communication between UEs using satellite access without going through the ground network.</w:t>
            </w:r>
          </w:p>
          <w:p w14:paraId="57F0EE62" w14:textId="68BF64CD" w:rsidR="00A15433" w:rsidRPr="00DD5A67" w:rsidRDefault="00A15433" w:rsidP="00B62665">
            <w:pPr>
              <w:rPr>
                <w:color w:val="000000"/>
                <w:lang w:eastAsia="zh-CN"/>
              </w:rPr>
            </w:pPr>
            <w:r w:rsidRPr="005B7823">
              <w:rPr>
                <w:color w:val="000000"/>
              </w:rPr>
              <w:t xml:space="preserve">[PR </w:t>
            </w:r>
            <w:r w:rsidRPr="005B7823">
              <w:rPr>
                <w:rFonts w:hint="eastAsia"/>
                <w:color w:val="000000"/>
              </w:rPr>
              <w:t>5.7.6</w:t>
            </w:r>
            <w:r w:rsidRPr="005B7823">
              <w:rPr>
                <w:color w:val="000000"/>
              </w:rPr>
              <w:t>-00</w:t>
            </w:r>
            <w:r w:rsidRPr="005B7823">
              <w:rPr>
                <w:rFonts w:hint="eastAsia"/>
                <w:color w:val="000000"/>
              </w:rPr>
              <w:t>1</w:t>
            </w:r>
            <w:r w:rsidRPr="005B7823">
              <w:rPr>
                <w:color w:val="000000"/>
              </w:rPr>
              <w:t>]</w:t>
            </w:r>
            <w:r w:rsidRPr="005B7823">
              <w:rPr>
                <w:rFonts w:hint="eastAsia"/>
                <w:color w:val="000000"/>
              </w:rPr>
              <w:t xml:space="preserve"> </w:t>
            </w:r>
            <w:r w:rsidRPr="005B7823">
              <w:rPr>
                <w:color w:val="000000"/>
              </w:rPr>
              <w:t xml:space="preserve">Subject to regulatory requirements and operator’s policy, the 5G system </w:t>
            </w:r>
            <w:r w:rsidRPr="005B7823">
              <w:rPr>
                <w:rFonts w:hint="eastAsia"/>
                <w:color w:val="000000"/>
              </w:rPr>
              <w:t xml:space="preserve">with satellite access </w:t>
            </w:r>
            <w:r w:rsidRPr="005B7823">
              <w:rPr>
                <w:color w:val="000000"/>
              </w:rPr>
              <w:t xml:space="preserve">shall support providing connectivity between </w:t>
            </w:r>
            <w:r w:rsidRPr="005B7823">
              <w:rPr>
                <w:rFonts w:hint="eastAsia"/>
                <w:color w:val="000000"/>
              </w:rPr>
              <w:t>UE</w:t>
            </w:r>
            <w:r w:rsidRPr="005B7823">
              <w:rPr>
                <w:color w:val="000000"/>
              </w:rPr>
              <w:t>s</w:t>
            </w:r>
            <w:r w:rsidRPr="005B7823">
              <w:rPr>
                <w:rFonts w:hint="eastAsia"/>
                <w:color w:val="000000"/>
              </w:rPr>
              <w:t xml:space="preserve"> </w:t>
            </w:r>
            <w:r w:rsidRPr="005B7823">
              <w:rPr>
                <w:color w:val="000000"/>
              </w:rPr>
              <w:t xml:space="preserve">without going through the ground network regardless if they are </w:t>
            </w:r>
            <w:r w:rsidRPr="005B7823">
              <w:rPr>
                <w:rFonts w:hint="eastAsia"/>
                <w:color w:val="000000"/>
              </w:rPr>
              <w:t xml:space="preserve">registered </w:t>
            </w:r>
            <w:r w:rsidRPr="005B7823">
              <w:rPr>
                <w:color w:val="000000"/>
              </w:rPr>
              <w:t xml:space="preserve">in the </w:t>
            </w:r>
            <w:r w:rsidRPr="005B7823">
              <w:rPr>
                <w:rFonts w:hint="eastAsia"/>
                <w:color w:val="000000"/>
              </w:rPr>
              <w:t xml:space="preserve">HPLMN </w:t>
            </w:r>
            <w:r w:rsidRPr="005B7823">
              <w:rPr>
                <w:color w:val="000000"/>
              </w:rPr>
              <w:t xml:space="preserve">or a </w:t>
            </w:r>
            <w:r w:rsidRPr="005B7823">
              <w:rPr>
                <w:rFonts w:hint="eastAsia"/>
                <w:color w:val="000000"/>
              </w:rPr>
              <w:t>VPLMN.</w:t>
            </w:r>
          </w:p>
        </w:tc>
        <w:tc>
          <w:tcPr>
            <w:tcW w:w="2880" w:type="dxa"/>
          </w:tcPr>
          <w:p w14:paraId="50F612FF" w14:textId="72075090" w:rsidR="00A15433" w:rsidRDefault="00A15433" w:rsidP="00B62665">
            <w:pPr>
              <w:pStyle w:val="EditorsNote"/>
              <w:ind w:left="0" w:firstLine="0"/>
              <w:rPr>
                <w:bCs/>
                <w:color w:val="auto"/>
                <w:lang w:eastAsia="zh-CN"/>
              </w:rPr>
            </w:pPr>
            <w:r>
              <w:rPr>
                <w:rFonts w:hint="eastAsia"/>
                <w:bCs/>
                <w:color w:val="auto"/>
                <w:lang w:eastAsia="zh-CN"/>
              </w:rPr>
              <w:t>The</w:t>
            </w:r>
            <w:r w:rsidR="003A294D">
              <w:rPr>
                <w:rFonts w:hint="eastAsia"/>
                <w:bCs/>
                <w:color w:val="auto"/>
                <w:lang w:eastAsia="zh-CN"/>
              </w:rPr>
              <w:t>se</w:t>
            </w:r>
            <w:r>
              <w:rPr>
                <w:rFonts w:hint="eastAsia"/>
                <w:bCs/>
                <w:color w:val="auto"/>
                <w:lang w:eastAsia="zh-CN"/>
              </w:rPr>
              <w:t xml:space="preserve"> PRs </w:t>
            </w:r>
            <w:r w:rsidR="003E5C74">
              <w:rPr>
                <w:rFonts w:hint="eastAsia"/>
                <w:bCs/>
                <w:color w:val="auto"/>
                <w:lang w:eastAsia="zh-CN"/>
              </w:rPr>
              <w:t xml:space="preserve">mention the support to basic </w:t>
            </w:r>
            <w:r w:rsidR="003A294D">
              <w:rPr>
                <w:rFonts w:hint="eastAsia"/>
                <w:bCs/>
                <w:color w:val="auto"/>
                <w:lang w:eastAsia="zh-CN"/>
              </w:rPr>
              <w:t>UE-Satellite-UE Communication</w:t>
            </w:r>
            <w:r>
              <w:rPr>
                <w:rFonts w:hint="eastAsia"/>
                <w:bCs/>
                <w:color w:val="auto"/>
                <w:lang w:eastAsia="zh-CN"/>
              </w:rPr>
              <w:t>.</w:t>
            </w:r>
          </w:p>
          <w:p w14:paraId="3CA97F0F" w14:textId="49852174" w:rsidR="00A15433" w:rsidRPr="00C82E43" w:rsidRDefault="0052087E" w:rsidP="00B62665">
            <w:pPr>
              <w:pStyle w:val="EditorsNote"/>
              <w:ind w:left="0" w:firstLine="0"/>
              <w:rPr>
                <w:bCs/>
                <w:color w:val="auto"/>
                <w:lang w:eastAsia="zh-CN"/>
              </w:rPr>
            </w:pPr>
            <w:r>
              <w:rPr>
                <w:rFonts w:eastAsia="等线" w:hint="eastAsia"/>
                <w:color w:val="000000"/>
                <w:lang w:eastAsia="zh-CN"/>
              </w:rPr>
              <w:t>Possible to be merged to one CPR.</w:t>
            </w:r>
          </w:p>
        </w:tc>
      </w:tr>
      <w:tr w:rsidR="00A15433" w14:paraId="4ED6661B" w14:textId="77777777" w:rsidTr="00A15433">
        <w:trPr>
          <w:trHeight w:val="255"/>
        </w:trPr>
        <w:tc>
          <w:tcPr>
            <w:tcW w:w="6678" w:type="dxa"/>
          </w:tcPr>
          <w:p w14:paraId="31EC57EA" w14:textId="5D5DCA8E" w:rsidR="00A15433" w:rsidRPr="001D33C9" w:rsidRDefault="00A15433" w:rsidP="001D33C9">
            <w:pPr>
              <w:rPr>
                <w:lang w:eastAsia="zh-CN"/>
              </w:rPr>
            </w:pPr>
            <w:r w:rsidRPr="00BD6F83">
              <w:rPr>
                <w:color w:val="000000"/>
              </w:rPr>
              <w:t xml:space="preserve">[PR </w:t>
            </w:r>
            <w:r w:rsidRPr="00BD6F83">
              <w:rPr>
                <w:rFonts w:hint="eastAsia"/>
                <w:color w:val="000000"/>
              </w:rPr>
              <w:t>5.</w:t>
            </w:r>
            <w:r w:rsidRPr="00BD6F83">
              <w:rPr>
                <w:color w:val="000000"/>
              </w:rPr>
              <w:t xml:space="preserve">8.6-001] Subject to regulatory requirements and operator’s policy, the 5G system </w:t>
            </w:r>
            <w:r>
              <w:rPr>
                <w:color w:val="000000"/>
              </w:rPr>
              <w:t xml:space="preserve">with satellite access </w:t>
            </w:r>
            <w:r w:rsidRPr="00BD6F83">
              <w:rPr>
                <w:color w:val="000000"/>
              </w:rPr>
              <w:t xml:space="preserve">shall be able to provide a mechanism for </w:t>
            </w:r>
            <w:proofErr w:type="spellStart"/>
            <w:r w:rsidRPr="00BD6F83">
              <w:rPr>
                <w:color w:val="000000"/>
              </w:rPr>
              <w:t>QoS</w:t>
            </w:r>
            <w:proofErr w:type="spellEnd"/>
            <w:r w:rsidRPr="00BD6F83">
              <w:rPr>
                <w:color w:val="000000"/>
              </w:rPr>
              <w:t xml:space="preserve"> control of the communication between UEs using satellite access without going through the ground network.</w:t>
            </w:r>
            <w:r w:rsidRPr="00D024D6">
              <w:rPr>
                <w:lang w:eastAsia="zh-CN"/>
              </w:rPr>
              <w:t xml:space="preserve"> </w:t>
            </w:r>
          </w:p>
        </w:tc>
        <w:tc>
          <w:tcPr>
            <w:tcW w:w="2880" w:type="dxa"/>
          </w:tcPr>
          <w:p w14:paraId="52F57630" w14:textId="7C5443C0" w:rsidR="00A15433" w:rsidRDefault="00A15433" w:rsidP="00612AC3">
            <w:pPr>
              <w:pStyle w:val="EditorsNote"/>
              <w:ind w:left="0" w:firstLine="0"/>
              <w:rPr>
                <w:b/>
                <w:bCs/>
                <w:color w:val="auto"/>
              </w:rPr>
            </w:pPr>
          </w:p>
        </w:tc>
      </w:tr>
      <w:tr w:rsidR="00A15433" w14:paraId="251A9846" w14:textId="77777777" w:rsidTr="00A15433">
        <w:trPr>
          <w:trHeight w:val="255"/>
        </w:trPr>
        <w:tc>
          <w:tcPr>
            <w:tcW w:w="6678" w:type="dxa"/>
          </w:tcPr>
          <w:p w14:paraId="0C36702B" w14:textId="77777777" w:rsidR="00A15433" w:rsidRPr="005B7823" w:rsidRDefault="00A15433" w:rsidP="00C01804">
            <w:pPr>
              <w:rPr>
                <w:color w:val="000000"/>
              </w:rPr>
            </w:pPr>
            <w:r w:rsidRPr="005B7823">
              <w:rPr>
                <w:color w:val="000000"/>
              </w:rPr>
              <w:t xml:space="preserve">[PR 5.6.6-001] The 5G system shall support mechanisms to authorize the communication between UEs using satellite access (without going through the ground network) based on e.g., location information and subscription. </w:t>
            </w:r>
          </w:p>
          <w:p w14:paraId="3C598A28" w14:textId="5D6095C0" w:rsidR="00A15433" w:rsidRPr="001D33C9" w:rsidRDefault="00A15433" w:rsidP="001D33C9">
            <w:pPr>
              <w:jc w:val="both"/>
              <w:rPr>
                <w:lang w:val="en-US" w:eastAsia="zh-CN"/>
              </w:rPr>
            </w:pPr>
            <w:r>
              <w:rPr>
                <w:lang w:val="en-US" w:eastAsia="zh-CN"/>
              </w:rPr>
              <w:t>[PR 5.</w:t>
            </w:r>
            <w:r>
              <w:rPr>
                <w:rFonts w:hint="eastAsia"/>
                <w:lang w:val="en-US" w:eastAsia="zh-CN"/>
              </w:rPr>
              <w:t>10</w:t>
            </w:r>
            <w:r>
              <w:rPr>
                <w:lang w:val="en-US" w:eastAsia="zh-CN"/>
              </w:rPr>
              <w:t>.6-001]</w:t>
            </w:r>
            <w:r w:rsidRPr="00797BD3">
              <w:rPr>
                <w:rFonts w:hint="eastAsia"/>
                <w:lang w:val="en-US" w:eastAsia="zh-CN"/>
              </w:rPr>
              <w:t xml:space="preserve"> </w:t>
            </w:r>
            <w:r>
              <w:rPr>
                <w:rFonts w:hint="eastAsia"/>
                <w:lang w:val="en-US" w:eastAsia="zh-CN"/>
              </w:rPr>
              <w:t>The 5G system</w:t>
            </w:r>
            <w:r>
              <w:rPr>
                <w:lang w:val="en-US" w:eastAsia="zh-CN"/>
              </w:rPr>
              <w:t xml:space="preserve"> </w:t>
            </w:r>
            <w:r>
              <w:rPr>
                <w:rFonts w:hint="eastAsia"/>
                <w:lang w:val="en-US" w:eastAsia="zh-CN"/>
              </w:rPr>
              <w:t xml:space="preserve">shall support mechanisms to authorize </w:t>
            </w:r>
            <w:r>
              <w:rPr>
                <w:lang w:val="en-US" w:eastAsia="zh-CN"/>
              </w:rPr>
              <w:t xml:space="preserve">a </w:t>
            </w:r>
            <w:r>
              <w:rPr>
                <w:rFonts w:hint="eastAsia"/>
                <w:lang w:val="en-US" w:eastAsia="zh-CN"/>
              </w:rPr>
              <w:t xml:space="preserve">UE to use </w:t>
            </w:r>
            <w:r>
              <w:rPr>
                <w:lang w:val="en-US" w:eastAsia="zh-CN"/>
              </w:rPr>
              <w:t xml:space="preserve">indirect network connection to </w:t>
            </w:r>
            <w:r>
              <w:rPr>
                <w:rFonts w:hint="eastAsia"/>
                <w:lang w:val="en-US" w:eastAsia="zh-CN"/>
              </w:rPr>
              <w:t xml:space="preserve">communicate with another UE via satellite access without going through the ground </w:t>
            </w:r>
            <w:r>
              <w:rPr>
                <w:lang w:val="en-US" w:eastAsia="zh-CN"/>
              </w:rPr>
              <w:t xml:space="preserve">network. </w:t>
            </w:r>
          </w:p>
        </w:tc>
        <w:tc>
          <w:tcPr>
            <w:tcW w:w="2880" w:type="dxa"/>
          </w:tcPr>
          <w:p w14:paraId="4FFBA3FF" w14:textId="44128949" w:rsidR="00BF7F0C" w:rsidRDefault="00F479B5" w:rsidP="00BF7F0C">
            <w:pPr>
              <w:pStyle w:val="EditorsNote"/>
              <w:ind w:left="0" w:firstLine="0"/>
              <w:rPr>
                <w:bCs/>
                <w:color w:val="auto"/>
                <w:lang w:eastAsia="zh-CN"/>
              </w:rPr>
            </w:pPr>
            <w:r>
              <w:rPr>
                <w:rFonts w:hint="eastAsia"/>
                <w:bCs/>
                <w:color w:val="auto"/>
                <w:lang w:eastAsia="zh-CN"/>
              </w:rPr>
              <w:t xml:space="preserve">These PRs mention the </w:t>
            </w:r>
            <w:r w:rsidR="00A545A8">
              <w:rPr>
                <w:rFonts w:hint="eastAsia"/>
                <w:bCs/>
                <w:color w:val="auto"/>
                <w:lang w:eastAsia="zh-CN"/>
              </w:rPr>
              <w:t>authorization</w:t>
            </w:r>
            <w:r>
              <w:rPr>
                <w:rFonts w:hint="eastAsia"/>
                <w:bCs/>
                <w:color w:val="auto"/>
                <w:lang w:eastAsia="zh-CN"/>
              </w:rPr>
              <w:t>.</w:t>
            </w:r>
          </w:p>
          <w:p w14:paraId="5215F247" w14:textId="03CF47B4" w:rsidR="00A15433" w:rsidRDefault="00F479B5" w:rsidP="00BF7F0C">
            <w:pPr>
              <w:pStyle w:val="EditorsNote"/>
              <w:ind w:left="0" w:firstLine="0"/>
              <w:rPr>
                <w:b/>
                <w:bCs/>
                <w:color w:val="auto"/>
              </w:rPr>
            </w:pPr>
            <w:r>
              <w:rPr>
                <w:rFonts w:eastAsia="等线" w:hint="eastAsia"/>
                <w:color w:val="000000"/>
                <w:lang w:eastAsia="zh-CN"/>
              </w:rPr>
              <w:t>Possible to be merged to one CPR.</w:t>
            </w:r>
          </w:p>
        </w:tc>
      </w:tr>
      <w:tr w:rsidR="00A15433" w14:paraId="5F1CB9B7" w14:textId="77777777" w:rsidTr="00A15433">
        <w:trPr>
          <w:trHeight w:val="255"/>
        </w:trPr>
        <w:tc>
          <w:tcPr>
            <w:tcW w:w="6678" w:type="dxa"/>
          </w:tcPr>
          <w:p w14:paraId="65FF9AD7" w14:textId="1E6C99C7" w:rsidR="00A15433" w:rsidRPr="006D322A" w:rsidRDefault="00A15433" w:rsidP="00B62665">
            <w:pPr>
              <w:rPr>
                <w:lang w:eastAsia="zh-CN"/>
              </w:rPr>
            </w:pPr>
            <w:r w:rsidRPr="00BD6F83">
              <w:rPr>
                <w:color w:val="000000"/>
              </w:rPr>
              <w:t xml:space="preserve">[PR </w:t>
            </w:r>
            <w:r w:rsidRPr="00BD6F83">
              <w:rPr>
                <w:rFonts w:hint="eastAsia"/>
                <w:color w:val="000000"/>
              </w:rPr>
              <w:t>5.</w:t>
            </w:r>
            <w:r w:rsidRPr="00BD6F83">
              <w:rPr>
                <w:color w:val="000000"/>
              </w:rPr>
              <w:t>8</w:t>
            </w:r>
            <w:r>
              <w:rPr>
                <w:color w:val="000000"/>
              </w:rPr>
              <w:t>.6-002</w:t>
            </w:r>
            <w:r w:rsidRPr="00BD6F83">
              <w:rPr>
                <w:color w:val="000000"/>
              </w:rPr>
              <w:t xml:space="preserve">] Subject to regulatory requirements and operator’s policy, the 5G system </w:t>
            </w:r>
            <w:r>
              <w:rPr>
                <w:color w:val="000000"/>
              </w:rPr>
              <w:t xml:space="preserve">with satellite access </w:t>
            </w:r>
            <w:r w:rsidRPr="00BD6F83">
              <w:rPr>
                <w:color w:val="000000"/>
              </w:rPr>
              <w:t xml:space="preserve">shall be able to </w:t>
            </w:r>
            <w:r>
              <w:rPr>
                <w:color w:val="000000"/>
              </w:rPr>
              <w:t xml:space="preserve">support different types of </w:t>
            </w:r>
            <w:r>
              <w:rPr>
                <w:color w:val="000000"/>
              </w:rPr>
              <w:lastRenderedPageBreak/>
              <w:t xml:space="preserve">communication (e.g. services including unicast, multicast, broadcast) </w:t>
            </w:r>
            <w:r w:rsidRPr="00BD6F83">
              <w:rPr>
                <w:color w:val="000000"/>
              </w:rPr>
              <w:t>using satellite access without going through the ground network.</w:t>
            </w:r>
          </w:p>
        </w:tc>
        <w:tc>
          <w:tcPr>
            <w:tcW w:w="2880" w:type="dxa"/>
          </w:tcPr>
          <w:p w14:paraId="19E41482" w14:textId="77777777" w:rsidR="00A15433" w:rsidRDefault="00A15433" w:rsidP="00B62665">
            <w:pPr>
              <w:pStyle w:val="EditorsNote"/>
              <w:rPr>
                <w:b/>
                <w:bCs/>
                <w:color w:val="auto"/>
              </w:rPr>
            </w:pPr>
          </w:p>
        </w:tc>
      </w:tr>
      <w:tr w:rsidR="00A15433" w14:paraId="1BEFED04" w14:textId="77777777" w:rsidTr="00A15433">
        <w:trPr>
          <w:trHeight w:val="255"/>
        </w:trPr>
        <w:tc>
          <w:tcPr>
            <w:tcW w:w="6678" w:type="dxa"/>
          </w:tcPr>
          <w:p w14:paraId="49755AA2" w14:textId="72A02EF5" w:rsidR="00A15433" w:rsidRPr="00C01804" w:rsidRDefault="00A15433" w:rsidP="00C01804">
            <w:pPr>
              <w:rPr>
                <w:color w:val="000000"/>
                <w:lang w:eastAsia="zh-CN"/>
              </w:rPr>
            </w:pPr>
            <w:r w:rsidRPr="005B7823">
              <w:rPr>
                <w:color w:val="000000"/>
              </w:rPr>
              <w:lastRenderedPageBreak/>
              <w:t>[PR 5.6.6-004] Subject to regulatory requirements and operator’s policy, the 5G system shall maintain service continuity with minimum service interruption of the communication between UEs using satellite access without going through the ground network when a UE changes from the coverage of one satellite to another (due to the movement of the UE and/or the satellites).</w:t>
            </w:r>
          </w:p>
          <w:p w14:paraId="5A3D6715" w14:textId="77777777" w:rsidR="00A15433" w:rsidRDefault="00A15433" w:rsidP="00C01804">
            <w:pPr>
              <w:jc w:val="both"/>
              <w:rPr>
                <w:rFonts w:eastAsia="Malgun Gothic"/>
                <w:lang w:val="en-US" w:eastAsia="ko-KR"/>
              </w:rPr>
            </w:pPr>
            <w:r>
              <w:rPr>
                <w:rFonts w:eastAsia="Malgun Gothic"/>
                <w:lang w:val="en-US" w:eastAsia="ko-KR"/>
              </w:rPr>
              <w:t>[PR 5.14</w:t>
            </w:r>
            <w:r w:rsidRPr="00B16C08">
              <w:rPr>
                <w:rFonts w:eastAsia="Malgun Gothic"/>
                <w:lang w:val="en-US" w:eastAsia="ko-KR"/>
              </w:rPr>
              <w:t>.6-001] Subject to regulatory requirements and operator’s policy, the 5G system with satellite access shall be able to support service continuity of a communication between UEs without going through the ground network when the UE communication path moves between serving satellites.</w:t>
            </w:r>
          </w:p>
          <w:p w14:paraId="00A87603" w14:textId="77777777" w:rsidR="00A15433" w:rsidRDefault="00A15433" w:rsidP="00C01804">
            <w:pPr>
              <w:jc w:val="both"/>
              <w:rPr>
                <w:rFonts w:eastAsia="Malgun Gothic"/>
                <w:lang w:val="en-US" w:eastAsia="ko-KR"/>
              </w:rPr>
            </w:pPr>
            <w:r>
              <w:rPr>
                <w:rFonts w:eastAsia="Malgun Gothic"/>
                <w:lang w:val="en-US" w:eastAsia="ko-KR"/>
              </w:rPr>
              <w:t>[PR 5.14</w:t>
            </w:r>
            <w:r w:rsidRPr="00F722AD">
              <w:rPr>
                <w:rFonts w:eastAsia="Malgun Gothic"/>
                <w:lang w:val="en-US" w:eastAsia="ko-KR"/>
              </w:rPr>
              <w:t>.6-00</w:t>
            </w:r>
            <w:r>
              <w:rPr>
                <w:rFonts w:eastAsia="Malgun Gothic"/>
                <w:lang w:val="en-US" w:eastAsia="ko-KR"/>
              </w:rPr>
              <w:t>2</w:t>
            </w:r>
            <w:r w:rsidRPr="00F722AD">
              <w:rPr>
                <w:rFonts w:eastAsia="Malgun Gothic"/>
                <w:lang w:val="en-US" w:eastAsia="ko-KR"/>
              </w:rPr>
              <w:t xml:space="preserve">] </w:t>
            </w:r>
            <w:r w:rsidRPr="00B16C08">
              <w:rPr>
                <w:rFonts w:eastAsia="Malgun Gothic"/>
                <w:lang w:val="en-US" w:eastAsia="ko-KR"/>
              </w:rPr>
              <w:t xml:space="preserve">Subject to regulatory requirements and operator’s policy, </w:t>
            </w:r>
            <w:r>
              <w:rPr>
                <w:rFonts w:eastAsia="Malgun Gothic"/>
                <w:lang w:val="en-US" w:eastAsia="ko-KR"/>
              </w:rPr>
              <w:t>t</w:t>
            </w:r>
            <w:r w:rsidRPr="00F722AD">
              <w:rPr>
                <w:rFonts w:eastAsia="Malgun Gothic"/>
                <w:lang w:val="en-US" w:eastAsia="ko-KR"/>
              </w:rPr>
              <w:t xml:space="preserve">he 5G system </w:t>
            </w:r>
            <w:r w:rsidRPr="00B8738E">
              <w:rPr>
                <w:rFonts w:hint="eastAsia"/>
                <w:color w:val="000000"/>
              </w:rPr>
              <w:t xml:space="preserve">with satellite access </w:t>
            </w:r>
            <w:r w:rsidRPr="00F722AD">
              <w:rPr>
                <w:rFonts w:eastAsia="Malgun Gothic"/>
                <w:lang w:val="en-US" w:eastAsia="ko-KR"/>
              </w:rPr>
              <w:t xml:space="preserve">shall support </w:t>
            </w:r>
            <w:r>
              <w:rPr>
                <w:rFonts w:eastAsia="Malgun Gothic"/>
                <w:lang w:val="en-US" w:eastAsia="ko-KR"/>
              </w:rPr>
              <w:t>service</w:t>
            </w:r>
            <w:r w:rsidRPr="00F722AD">
              <w:rPr>
                <w:rFonts w:eastAsia="Malgun Gothic"/>
                <w:lang w:val="en-US" w:eastAsia="ko-KR"/>
              </w:rPr>
              <w:t xml:space="preserve"> continuity of </w:t>
            </w:r>
            <w:r>
              <w:rPr>
                <w:rFonts w:eastAsia="Malgun Gothic"/>
                <w:lang w:val="en-US" w:eastAsia="ko-KR"/>
              </w:rPr>
              <w:t>a</w:t>
            </w:r>
            <w:r w:rsidRPr="00F722AD">
              <w:rPr>
                <w:rFonts w:eastAsia="Malgun Gothic"/>
                <w:lang w:val="en-US" w:eastAsia="ko-KR"/>
              </w:rPr>
              <w:t xml:space="preserve"> communication between UEs without going through the ground network</w:t>
            </w:r>
            <w:r>
              <w:rPr>
                <w:rFonts w:eastAsia="Malgun Gothic"/>
                <w:lang w:val="en-US" w:eastAsia="ko-KR"/>
              </w:rPr>
              <w:t xml:space="preserve"> </w:t>
            </w:r>
            <w:r w:rsidRPr="003937F7">
              <w:rPr>
                <w:rFonts w:eastAsia="Malgun Gothic"/>
                <w:lang w:val="en-US" w:eastAsia="ko-KR"/>
              </w:rPr>
              <w:t>when the communication path between UEs via one satellite extends across several satellites</w:t>
            </w:r>
            <w:r>
              <w:rPr>
                <w:rFonts w:eastAsia="Malgun Gothic"/>
                <w:lang w:val="en-US" w:eastAsia="ko-KR"/>
              </w:rPr>
              <w:t xml:space="preserve"> </w:t>
            </w:r>
            <w:r w:rsidRPr="003937F7">
              <w:rPr>
                <w:rFonts w:eastAsia="Malgun Gothic"/>
                <w:lang w:val="en-US" w:eastAsia="ko-KR"/>
              </w:rPr>
              <w:t>(through inter satellite links)</w:t>
            </w:r>
            <w:r w:rsidRPr="00B16C08">
              <w:rPr>
                <w:rFonts w:eastAsia="Malgun Gothic"/>
                <w:lang w:val="en-US" w:eastAsia="ko-KR"/>
              </w:rPr>
              <w:t>.</w:t>
            </w:r>
          </w:p>
          <w:p w14:paraId="6C0D9C23" w14:textId="688648FC" w:rsidR="00A15433" w:rsidRPr="006C5699" w:rsidRDefault="00A15433" w:rsidP="006C5699">
            <w:pPr>
              <w:rPr>
                <w:rFonts w:eastAsia="等线"/>
                <w:lang w:eastAsia="zh-CN"/>
              </w:rPr>
            </w:pPr>
            <w:r>
              <w:rPr>
                <w:rFonts w:eastAsia="Malgun Gothic"/>
              </w:rPr>
              <w:t>[PR 5.15</w:t>
            </w:r>
            <w:r w:rsidRPr="00921B0D">
              <w:rPr>
                <w:rFonts w:eastAsia="Malgun Gothic"/>
              </w:rPr>
              <w:t>.6-00</w:t>
            </w:r>
            <w:r>
              <w:rPr>
                <w:rFonts w:eastAsia="Malgun Gothic"/>
              </w:rPr>
              <w:t>1</w:t>
            </w:r>
            <w:r w:rsidRPr="00921B0D">
              <w:rPr>
                <w:rFonts w:eastAsia="Malgun Gothic"/>
              </w:rPr>
              <w:t xml:space="preserve">] Subject to regulatory requirements and operator’s policy, the 5G system </w:t>
            </w:r>
            <w:r w:rsidRPr="00B8738E">
              <w:rPr>
                <w:rFonts w:hint="eastAsia"/>
                <w:color w:val="000000"/>
              </w:rPr>
              <w:t xml:space="preserve">with satellite access </w:t>
            </w:r>
            <w:r w:rsidRPr="00921B0D">
              <w:rPr>
                <w:rFonts w:eastAsia="Malgun Gothic"/>
              </w:rPr>
              <w:t xml:space="preserve">shall support </w:t>
            </w:r>
            <w:r>
              <w:rPr>
                <w:rFonts w:eastAsia="Malgun Gothic"/>
              </w:rPr>
              <w:t xml:space="preserve">service continuity, when the UE communication path moves </w:t>
            </w:r>
            <w:r w:rsidRPr="00C36759">
              <w:rPr>
                <w:rFonts w:eastAsia="Malgun Gothic"/>
              </w:rPr>
              <w:t xml:space="preserve">between 5G terrestrial access network and 5G satellite access </w:t>
            </w:r>
            <w:proofErr w:type="gramStart"/>
            <w:r w:rsidRPr="00C36759">
              <w:rPr>
                <w:rFonts w:eastAsia="Malgun Gothic"/>
              </w:rPr>
              <w:t>network</w:t>
            </w:r>
            <w:proofErr w:type="gramEnd"/>
            <w:r w:rsidRPr="00C36759">
              <w:rPr>
                <w:rFonts w:eastAsia="Malgun Gothic"/>
              </w:rPr>
              <w:t xml:space="preserve"> owned by the same operator or owned by different operators having an agreement.</w:t>
            </w:r>
          </w:p>
        </w:tc>
        <w:tc>
          <w:tcPr>
            <w:tcW w:w="2880" w:type="dxa"/>
          </w:tcPr>
          <w:p w14:paraId="214DAA6A" w14:textId="73319A0F" w:rsidR="00C43F49" w:rsidRDefault="00C43F49" w:rsidP="00C43F49">
            <w:pPr>
              <w:pStyle w:val="EditorsNote"/>
              <w:ind w:left="0" w:firstLine="0"/>
              <w:rPr>
                <w:bCs/>
                <w:color w:val="auto"/>
                <w:lang w:eastAsia="zh-CN"/>
              </w:rPr>
            </w:pPr>
            <w:r>
              <w:rPr>
                <w:rFonts w:hint="eastAsia"/>
                <w:bCs/>
                <w:color w:val="auto"/>
                <w:lang w:eastAsia="zh-CN"/>
              </w:rPr>
              <w:t xml:space="preserve">These PRs mention the service </w:t>
            </w:r>
            <w:r>
              <w:rPr>
                <w:bCs/>
                <w:color w:val="auto"/>
                <w:lang w:eastAsia="zh-CN"/>
              </w:rPr>
              <w:t>continuity</w:t>
            </w:r>
            <w:r>
              <w:rPr>
                <w:rFonts w:hint="eastAsia"/>
                <w:bCs/>
                <w:color w:val="auto"/>
                <w:lang w:eastAsia="zh-CN"/>
              </w:rPr>
              <w:t xml:space="preserve"> under different scenarios</w:t>
            </w:r>
            <w:r w:rsidR="0020016C">
              <w:rPr>
                <w:rFonts w:hint="eastAsia"/>
                <w:bCs/>
                <w:color w:val="auto"/>
                <w:lang w:eastAsia="zh-CN"/>
              </w:rPr>
              <w:t xml:space="preserve"> of the communication path change</w:t>
            </w:r>
            <w:r>
              <w:rPr>
                <w:rFonts w:hint="eastAsia"/>
                <w:bCs/>
                <w:color w:val="auto"/>
                <w:lang w:eastAsia="zh-CN"/>
              </w:rPr>
              <w:t>.</w:t>
            </w:r>
          </w:p>
          <w:p w14:paraId="612BD1D1" w14:textId="077F5595" w:rsidR="00A15433" w:rsidRDefault="00C43F49" w:rsidP="00C43F49">
            <w:pPr>
              <w:pStyle w:val="EditorsNote"/>
              <w:ind w:left="0" w:firstLine="0"/>
              <w:rPr>
                <w:b/>
                <w:bCs/>
                <w:color w:val="auto"/>
              </w:rPr>
            </w:pPr>
            <w:r>
              <w:rPr>
                <w:rFonts w:hint="eastAsia"/>
                <w:bCs/>
                <w:color w:val="auto"/>
                <w:lang w:eastAsia="zh-CN"/>
              </w:rPr>
              <w:t>P</w:t>
            </w:r>
            <w:r>
              <w:rPr>
                <w:rFonts w:eastAsia="等线" w:hint="eastAsia"/>
                <w:color w:val="000000"/>
                <w:lang w:eastAsia="zh-CN"/>
              </w:rPr>
              <w:t>ossible to be merged to one CPR.</w:t>
            </w:r>
          </w:p>
        </w:tc>
      </w:tr>
    </w:tbl>
    <w:p w14:paraId="226781C5" w14:textId="7B45FE13" w:rsidR="00550C27" w:rsidRPr="00494584" w:rsidRDefault="00550C27" w:rsidP="00550C27">
      <w:pPr>
        <w:pStyle w:val="2"/>
        <w:numPr>
          <w:ilvl w:val="0"/>
          <w:numId w:val="6"/>
        </w:numPr>
        <w:rPr>
          <w:b/>
          <w:sz w:val="20"/>
          <w:lang w:eastAsia="zh-CN"/>
        </w:rPr>
      </w:pPr>
      <w:r w:rsidRPr="00494584">
        <w:rPr>
          <w:rFonts w:hint="eastAsia"/>
          <w:b/>
          <w:sz w:val="20"/>
          <w:lang w:eastAsia="zh-CN"/>
        </w:rPr>
        <w:t>Positioning</w:t>
      </w:r>
      <w:r w:rsidR="00CB57FE" w:rsidRPr="00494584">
        <w:rPr>
          <w:rFonts w:hint="eastAsia"/>
          <w:b/>
          <w:sz w:val="20"/>
          <w:lang w:eastAsia="zh-CN"/>
        </w:rPr>
        <w:t xml:space="preserve"> </w:t>
      </w:r>
      <w:r w:rsidRPr="00494584">
        <w:rPr>
          <w:rFonts w:hint="eastAsia"/>
          <w:b/>
          <w:sz w:val="20"/>
          <w:lang w:eastAsia="zh-CN"/>
        </w:rPr>
        <w:t>Aspects</w:t>
      </w:r>
    </w:p>
    <w:p w14:paraId="700423B2" w14:textId="02BE705C" w:rsidR="002F152C" w:rsidRPr="002F152C" w:rsidRDefault="002F152C" w:rsidP="002F152C">
      <w:pPr>
        <w:rPr>
          <w:lang w:eastAsia="zh-CN"/>
        </w:rPr>
      </w:pPr>
      <w:r>
        <w:rPr>
          <w:rFonts w:hint="eastAsia"/>
          <w:lang w:eastAsia="zh-CN"/>
        </w:rPr>
        <w:t xml:space="preserve">They are specific requirements associated with the enhancement of </w:t>
      </w:r>
      <w:r w:rsidR="00AB2360">
        <w:rPr>
          <w:rFonts w:hint="eastAsia"/>
          <w:lang w:eastAsia="zh-CN"/>
        </w:rPr>
        <w:t>positioning functions</w:t>
      </w:r>
      <w:r>
        <w:rPr>
          <w:rFonts w:hint="eastAsia"/>
          <w:lang w:eastAsia="zh-CN"/>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78"/>
        <w:gridCol w:w="2790"/>
      </w:tblGrid>
      <w:tr w:rsidR="00621ABA" w14:paraId="07E9137C" w14:textId="77777777" w:rsidTr="00621ABA">
        <w:trPr>
          <w:trHeight w:val="255"/>
        </w:trPr>
        <w:tc>
          <w:tcPr>
            <w:tcW w:w="6678" w:type="dxa"/>
          </w:tcPr>
          <w:p w14:paraId="0C87605D" w14:textId="77777777" w:rsidR="00621ABA" w:rsidRDefault="00621ABA" w:rsidP="00B62665">
            <w:pPr>
              <w:pStyle w:val="EditorsNote"/>
              <w:ind w:left="215" w:hanging="15"/>
              <w:jc w:val="center"/>
              <w:rPr>
                <w:b/>
                <w:bCs/>
                <w:strike/>
                <w:lang w:eastAsia="zh-CN"/>
              </w:rPr>
            </w:pPr>
            <w:r>
              <w:rPr>
                <w:b/>
                <w:bCs/>
                <w:color w:val="auto"/>
              </w:rPr>
              <w:t>Original Potential Requirements</w:t>
            </w:r>
          </w:p>
        </w:tc>
        <w:tc>
          <w:tcPr>
            <w:tcW w:w="2790" w:type="dxa"/>
          </w:tcPr>
          <w:p w14:paraId="40888343" w14:textId="77777777" w:rsidR="00621ABA" w:rsidRDefault="00621ABA" w:rsidP="00B62665">
            <w:pPr>
              <w:pStyle w:val="EditorsNote"/>
              <w:jc w:val="center"/>
              <w:rPr>
                <w:b/>
                <w:bCs/>
                <w:strike/>
                <w:lang w:eastAsia="zh-CN"/>
              </w:rPr>
            </w:pPr>
            <w:r>
              <w:rPr>
                <w:b/>
                <w:bCs/>
                <w:color w:val="auto"/>
              </w:rPr>
              <w:t>Comments</w:t>
            </w:r>
          </w:p>
        </w:tc>
      </w:tr>
      <w:tr w:rsidR="00621ABA" w:rsidRPr="00C82E43" w14:paraId="60DAC2E0" w14:textId="77777777" w:rsidTr="00621ABA">
        <w:trPr>
          <w:trHeight w:val="255"/>
        </w:trPr>
        <w:tc>
          <w:tcPr>
            <w:tcW w:w="6678" w:type="dxa"/>
          </w:tcPr>
          <w:p w14:paraId="6FD56CEF" w14:textId="10F9FDF1" w:rsidR="00621ABA" w:rsidRDefault="00621ABA" w:rsidP="00A62117">
            <w:pPr>
              <w:jc w:val="both"/>
              <w:rPr>
                <w:lang w:eastAsia="zh-CN"/>
              </w:rPr>
            </w:pPr>
            <w:r>
              <w:rPr>
                <w:rFonts w:hint="eastAsia"/>
                <w:lang w:eastAsia="zh-CN"/>
              </w:rPr>
              <w:t>[</w:t>
            </w:r>
            <w:r w:rsidRPr="005B7823">
              <w:rPr>
                <w:lang w:eastAsia="zh-CN"/>
              </w:rPr>
              <w:t>PR 5.12.6-001] The 5G system with satellite access shall be able to support suitable positioning mechanisms for UAV services.</w:t>
            </w:r>
          </w:p>
          <w:p w14:paraId="5E65253E" w14:textId="16857B97" w:rsidR="00621ABA" w:rsidRDefault="00621ABA" w:rsidP="00A62117">
            <w:pPr>
              <w:rPr>
                <w:lang w:val="en-US" w:eastAsia="zh-CN"/>
              </w:rPr>
            </w:pPr>
            <w:r w:rsidRPr="005B7823">
              <w:rPr>
                <w:lang w:eastAsia="zh-CN"/>
              </w:rPr>
              <w:t>[PR 5.</w:t>
            </w:r>
            <w:r w:rsidRPr="005B7823">
              <w:rPr>
                <w:rFonts w:hint="eastAsia"/>
                <w:lang w:eastAsia="zh-CN"/>
              </w:rPr>
              <w:t>11</w:t>
            </w:r>
            <w:r w:rsidRPr="005B7823">
              <w:rPr>
                <w:lang w:eastAsia="zh-CN"/>
              </w:rPr>
              <w:t>.6-00</w:t>
            </w:r>
            <w:r w:rsidRPr="005B7823">
              <w:rPr>
                <w:rFonts w:hint="eastAsia"/>
                <w:lang w:eastAsia="zh-CN"/>
              </w:rPr>
              <w:t>3</w:t>
            </w:r>
            <w:r w:rsidRPr="005B7823">
              <w:rPr>
                <w:lang w:eastAsia="zh-CN"/>
              </w:rPr>
              <w:t>]</w:t>
            </w:r>
            <w:r w:rsidRPr="005B7823">
              <w:rPr>
                <w:rFonts w:hint="eastAsia"/>
                <w:lang w:eastAsia="zh-CN"/>
              </w:rPr>
              <w:t xml:space="preserve"> </w:t>
            </w:r>
            <w:r w:rsidRPr="00BD6F83">
              <w:rPr>
                <w:rFonts w:hint="eastAsia"/>
                <w:lang w:eastAsia="zh-CN"/>
              </w:rPr>
              <w:t>Subject to t</w:t>
            </w:r>
            <w:r w:rsidRPr="00D530A6">
              <w:rPr>
                <w:rFonts w:hint="eastAsia"/>
                <w:lang w:eastAsia="zh-CN"/>
              </w:rPr>
              <w:t>he operator</w:t>
            </w:r>
            <w:r w:rsidRPr="00D530A6">
              <w:rPr>
                <w:lang w:eastAsia="zh-CN"/>
              </w:rPr>
              <w:t>’</w:t>
            </w:r>
            <w:r w:rsidRPr="00D530A6">
              <w:rPr>
                <w:rFonts w:hint="eastAsia"/>
                <w:lang w:eastAsia="zh-CN"/>
              </w:rPr>
              <w:t>s policy</w:t>
            </w:r>
            <w:r>
              <w:rPr>
                <w:rFonts w:hint="eastAsia"/>
                <w:lang w:eastAsia="zh-CN"/>
              </w:rPr>
              <w:t xml:space="preserve">, </w:t>
            </w:r>
            <w:r>
              <w:rPr>
                <w:lang w:eastAsia="zh-CN"/>
              </w:rPr>
              <w:t>the</w:t>
            </w:r>
            <w:r w:rsidRPr="005B7823">
              <w:rPr>
                <w:lang w:eastAsia="zh-CN"/>
              </w:rPr>
              <w:t xml:space="preserve"> 5G system with satellite access shall </w:t>
            </w:r>
            <w:r w:rsidRPr="005B7823">
              <w:rPr>
                <w:rFonts w:hint="eastAsia"/>
                <w:lang w:eastAsia="zh-CN"/>
              </w:rPr>
              <w:t xml:space="preserve">be able to determine the location of a </w:t>
            </w:r>
            <w:r w:rsidRPr="005B7823">
              <w:rPr>
                <w:lang w:eastAsia="zh-CN"/>
              </w:rPr>
              <w:t>UE using</w:t>
            </w:r>
            <w:r w:rsidRPr="005B7823">
              <w:rPr>
                <w:rFonts w:hint="eastAsia"/>
                <w:lang w:eastAsia="zh-CN"/>
              </w:rPr>
              <w:t xml:space="preserve"> only</w:t>
            </w:r>
            <w:r w:rsidRPr="005B7823">
              <w:rPr>
                <w:lang w:eastAsia="zh-CN"/>
              </w:rPr>
              <w:t xml:space="preserve"> satellite access</w:t>
            </w:r>
            <w:r w:rsidRPr="005B7823">
              <w:rPr>
                <w:rFonts w:hint="eastAsia"/>
                <w:lang w:eastAsia="zh-CN"/>
              </w:rPr>
              <w:t xml:space="preserve"> (e.g. based on 3GPP positioning technologies, based on the information from reliable and </w:t>
            </w:r>
            <w:r w:rsidRPr="005B7823">
              <w:rPr>
                <w:lang w:eastAsia="zh-CN"/>
              </w:rPr>
              <w:t xml:space="preserve">trusted </w:t>
            </w:r>
            <w:r w:rsidRPr="005B7823">
              <w:rPr>
                <w:rFonts w:hint="eastAsia"/>
                <w:lang w:eastAsia="zh-CN"/>
              </w:rPr>
              <w:t>source</w:t>
            </w:r>
            <w:r w:rsidRPr="005B7823">
              <w:rPr>
                <w:lang w:eastAsia="zh-CN"/>
              </w:rPr>
              <w:t>s</w:t>
            </w:r>
            <w:r w:rsidRPr="005B7823">
              <w:rPr>
                <w:rFonts w:hint="eastAsia"/>
                <w:lang w:eastAsia="zh-CN"/>
              </w:rPr>
              <w:t>)</w:t>
            </w:r>
            <w:r w:rsidRPr="005B7823">
              <w:rPr>
                <w:lang w:eastAsia="zh-CN"/>
              </w:rPr>
              <w:t xml:space="preserve"> </w:t>
            </w:r>
            <w:r w:rsidRPr="005B7823">
              <w:rPr>
                <w:rFonts w:hint="eastAsia"/>
                <w:lang w:eastAsia="zh-CN"/>
              </w:rPr>
              <w:t xml:space="preserve">in order to provide services </w:t>
            </w:r>
            <w:r w:rsidRPr="005B7823">
              <w:rPr>
                <w:lang w:eastAsia="zh-CN"/>
              </w:rPr>
              <w:t>in accordance with</w:t>
            </w:r>
            <w:r w:rsidRPr="005B7823">
              <w:rPr>
                <w:rFonts w:hint="eastAsia"/>
                <w:lang w:eastAsia="zh-CN"/>
              </w:rPr>
              <w:t xml:space="preserve"> the governing national or regional regulatory requirements applicable to</w:t>
            </w:r>
            <w:r>
              <w:rPr>
                <w:rFonts w:hint="eastAsia"/>
                <w:lang w:eastAsia="zh-CN"/>
              </w:rPr>
              <w:t xml:space="preserve"> that UE</w:t>
            </w:r>
          </w:p>
        </w:tc>
        <w:tc>
          <w:tcPr>
            <w:tcW w:w="2790" w:type="dxa"/>
          </w:tcPr>
          <w:p w14:paraId="116FF43B" w14:textId="2928EDE3" w:rsidR="00621ABA" w:rsidRDefault="00621ABA" w:rsidP="00A62117">
            <w:pPr>
              <w:pStyle w:val="ac"/>
              <w:spacing w:before="0" w:beforeAutospacing="0" w:after="0" w:afterAutospacing="0"/>
              <w:jc w:val="both"/>
              <w:rPr>
                <w:rFonts w:eastAsia="等线"/>
                <w:color w:val="000000"/>
                <w:sz w:val="20"/>
                <w:szCs w:val="20"/>
                <w:lang w:val="en-GB" w:eastAsia="zh-CN"/>
              </w:rPr>
            </w:pPr>
            <w:r>
              <w:rPr>
                <w:rFonts w:eastAsia="等线" w:hint="eastAsia"/>
                <w:color w:val="000000"/>
                <w:sz w:val="20"/>
                <w:szCs w:val="20"/>
                <w:lang w:val="en-GB" w:eastAsia="zh-CN"/>
              </w:rPr>
              <w:t>These PRs mention positioning</w:t>
            </w:r>
            <w:r w:rsidR="000320A5">
              <w:rPr>
                <w:rFonts w:eastAsia="等线" w:hint="eastAsia"/>
                <w:color w:val="000000"/>
                <w:sz w:val="20"/>
                <w:szCs w:val="20"/>
                <w:lang w:val="en-GB" w:eastAsia="zh-CN"/>
              </w:rPr>
              <w:t xml:space="preserve"> or localization</w:t>
            </w:r>
            <w:r>
              <w:rPr>
                <w:rFonts w:eastAsia="等线" w:hint="eastAsia"/>
                <w:color w:val="000000"/>
                <w:sz w:val="20"/>
                <w:szCs w:val="20"/>
                <w:lang w:val="en-GB" w:eastAsia="zh-CN"/>
              </w:rPr>
              <w:t xml:space="preserve"> for supporting other services.</w:t>
            </w:r>
          </w:p>
          <w:p w14:paraId="0EF94039" w14:textId="77777777" w:rsidR="00621ABA" w:rsidRPr="0032240E" w:rsidRDefault="00621ABA" w:rsidP="00A62117">
            <w:pPr>
              <w:pStyle w:val="ac"/>
              <w:spacing w:before="0" w:beforeAutospacing="0" w:after="0" w:afterAutospacing="0"/>
              <w:jc w:val="both"/>
              <w:rPr>
                <w:rFonts w:eastAsia="等线"/>
                <w:color w:val="000000"/>
                <w:sz w:val="20"/>
                <w:szCs w:val="20"/>
                <w:lang w:val="en-GB" w:eastAsia="zh-CN"/>
              </w:rPr>
            </w:pPr>
          </w:p>
          <w:p w14:paraId="695294B0" w14:textId="40B32C9D" w:rsidR="00621ABA" w:rsidRDefault="005B06CF" w:rsidP="00A62117">
            <w:pPr>
              <w:pStyle w:val="ac"/>
              <w:spacing w:before="0" w:beforeAutospacing="0" w:after="0" w:afterAutospacing="0"/>
              <w:jc w:val="both"/>
              <w:rPr>
                <w:rFonts w:eastAsia="等线"/>
                <w:color w:val="000000"/>
                <w:sz w:val="20"/>
                <w:szCs w:val="20"/>
                <w:lang w:val="en-GB" w:eastAsia="zh-CN"/>
              </w:rPr>
            </w:pPr>
            <w:r>
              <w:rPr>
                <w:rFonts w:hint="eastAsia"/>
                <w:bCs/>
                <w:lang w:eastAsia="zh-CN"/>
              </w:rPr>
              <w:t>P</w:t>
            </w:r>
            <w:proofErr w:type="spellStart"/>
            <w:r>
              <w:rPr>
                <w:rFonts w:eastAsia="等线" w:hint="eastAsia"/>
                <w:color w:val="000000"/>
                <w:sz w:val="20"/>
                <w:szCs w:val="20"/>
                <w:lang w:val="en-GB" w:eastAsia="zh-CN"/>
              </w:rPr>
              <w:t>ossible</w:t>
            </w:r>
            <w:proofErr w:type="spellEnd"/>
            <w:r>
              <w:rPr>
                <w:rFonts w:eastAsia="等线" w:hint="eastAsia"/>
                <w:color w:val="000000"/>
                <w:sz w:val="20"/>
                <w:szCs w:val="20"/>
                <w:lang w:val="en-GB" w:eastAsia="zh-CN"/>
              </w:rPr>
              <w:t xml:space="preserve"> to be merged to one CPR.</w:t>
            </w:r>
          </w:p>
        </w:tc>
      </w:tr>
      <w:tr w:rsidR="00621ABA" w:rsidRPr="00C82E43" w14:paraId="3E01BA78" w14:textId="77777777" w:rsidTr="00621ABA">
        <w:trPr>
          <w:trHeight w:val="255"/>
        </w:trPr>
        <w:tc>
          <w:tcPr>
            <w:tcW w:w="6678" w:type="dxa"/>
          </w:tcPr>
          <w:p w14:paraId="16ACAE09" w14:textId="415AAE4B" w:rsidR="00621ABA" w:rsidRPr="00DD5A67" w:rsidRDefault="00621ABA" w:rsidP="00A62117">
            <w:pPr>
              <w:rPr>
                <w:color w:val="000000"/>
              </w:rPr>
            </w:pPr>
            <w:r>
              <w:rPr>
                <w:lang w:val="en-US" w:eastAsia="zh-CN"/>
              </w:rPr>
              <w:t>[PR 5.12</w:t>
            </w:r>
            <w:r w:rsidRPr="005F2AAD">
              <w:rPr>
                <w:lang w:val="en-US" w:eastAsia="zh-CN"/>
              </w:rPr>
              <w:t xml:space="preserve">.6-002] </w:t>
            </w:r>
            <w:r w:rsidRPr="00FC0AE4">
              <w:rPr>
                <w:lang w:eastAsia="ja-JP"/>
              </w:rPr>
              <w:t xml:space="preserve">The 5G system </w:t>
            </w:r>
            <w:r w:rsidRPr="00FC0AE4">
              <w:rPr>
                <w:lang w:val="en-US" w:eastAsia="zh-CN"/>
              </w:rPr>
              <w:t>with satellite access</w:t>
            </w:r>
            <w:r w:rsidRPr="00FC0AE4">
              <w:rPr>
                <w:lang w:eastAsia="ja-JP"/>
              </w:rPr>
              <w:t xml:space="preserve"> shall be able to</w:t>
            </w:r>
            <w:r w:rsidRPr="00FC0AE4">
              <w:rPr>
                <w:lang w:val="en-US" w:eastAsia="zh-CN"/>
              </w:rPr>
              <w:t xml:space="preserve"> </w:t>
            </w:r>
            <w:r w:rsidRPr="00FC0AE4">
              <w:rPr>
                <w:lang w:eastAsia="ja-JP"/>
              </w:rPr>
              <w:t>support positioning services and to</w:t>
            </w:r>
            <w:r>
              <w:rPr>
                <w:lang w:eastAsia="ja-JP"/>
              </w:rPr>
              <w:t xml:space="preserve"> provide information to a UE on</w:t>
            </w:r>
            <w:r w:rsidRPr="00FC0AE4">
              <w:rPr>
                <w:lang w:eastAsia="ja-JP"/>
              </w:rPr>
              <w:t xml:space="preserve"> delivered performance of positioning services.</w:t>
            </w:r>
          </w:p>
        </w:tc>
        <w:tc>
          <w:tcPr>
            <w:tcW w:w="2790" w:type="dxa"/>
          </w:tcPr>
          <w:p w14:paraId="132DA619" w14:textId="51CDE138" w:rsidR="00621ABA" w:rsidRDefault="00621ABA" w:rsidP="00313138">
            <w:pPr>
              <w:pStyle w:val="ac"/>
              <w:spacing w:before="0" w:beforeAutospacing="0" w:after="0" w:afterAutospacing="0"/>
              <w:jc w:val="both"/>
              <w:rPr>
                <w:rFonts w:eastAsia="等线"/>
                <w:color w:val="000000"/>
                <w:sz w:val="20"/>
                <w:szCs w:val="20"/>
                <w:lang w:val="en-GB" w:eastAsia="zh-CN"/>
              </w:rPr>
            </w:pPr>
            <w:r>
              <w:rPr>
                <w:rFonts w:eastAsia="等线" w:hint="eastAsia"/>
                <w:color w:val="000000"/>
                <w:sz w:val="20"/>
                <w:szCs w:val="20"/>
                <w:lang w:val="en-GB" w:eastAsia="zh-CN"/>
              </w:rPr>
              <w:t>These PRs mention positioning service</w:t>
            </w:r>
          </w:p>
          <w:p w14:paraId="5949BF0F" w14:textId="77777777" w:rsidR="00621ABA" w:rsidRPr="0032240E" w:rsidRDefault="00621ABA" w:rsidP="002D76EB">
            <w:pPr>
              <w:pStyle w:val="ac"/>
              <w:spacing w:before="0" w:beforeAutospacing="0" w:after="0" w:afterAutospacing="0"/>
              <w:jc w:val="both"/>
              <w:rPr>
                <w:rFonts w:eastAsia="等线"/>
                <w:color w:val="000000"/>
                <w:sz w:val="20"/>
                <w:szCs w:val="20"/>
                <w:lang w:val="en-GB" w:eastAsia="zh-CN"/>
              </w:rPr>
            </w:pPr>
          </w:p>
          <w:p w14:paraId="71F0D98F" w14:textId="4395A8A7" w:rsidR="00621ABA" w:rsidRPr="00C82E43" w:rsidRDefault="005B06CF" w:rsidP="003E7860">
            <w:pPr>
              <w:pStyle w:val="EditorsNote"/>
              <w:ind w:left="0" w:firstLine="0"/>
              <w:rPr>
                <w:bCs/>
                <w:color w:val="auto"/>
                <w:lang w:eastAsia="zh-CN"/>
              </w:rPr>
            </w:pPr>
            <w:r>
              <w:rPr>
                <w:rFonts w:hint="eastAsia"/>
                <w:bCs/>
                <w:color w:val="auto"/>
                <w:lang w:eastAsia="zh-CN"/>
              </w:rPr>
              <w:t>P</w:t>
            </w:r>
            <w:r>
              <w:rPr>
                <w:rFonts w:eastAsia="等线" w:hint="eastAsia"/>
                <w:color w:val="000000"/>
                <w:lang w:eastAsia="zh-CN"/>
              </w:rPr>
              <w:t>ossible to be merged to one CPR.</w:t>
            </w:r>
          </w:p>
        </w:tc>
      </w:tr>
      <w:tr w:rsidR="00621ABA" w:rsidRPr="00C82E43" w14:paraId="6176F454" w14:textId="77777777" w:rsidTr="00621ABA">
        <w:trPr>
          <w:trHeight w:val="255"/>
        </w:trPr>
        <w:tc>
          <w:tcPr>
            <w:tcW w:w="6678" w:type="dxa"/>
          </w:tcPr>
          <w:p w14:paraId="48A00485" w14:textId="2FCF3320" w:rsidR="00621ABA" w:rsidRDefault="00621ABA" w:rsidP="00A62117">
            <w:pPr>
              <w:rPr>
                <w:lang w:val="en-US" w:eastAsia="zh-CN"/>
              </w:rPr>
            </w:pPr>
            <w:r>
              <w:rPr>
                <w:lang w:val="en-US" w:eastAsia="zh-CN"/>
              </w:rPr>
              <w:t xml:space="preserve">[PR </w:t>
            </w:r>
            <w:r>
              <w:rPr>
                <w:rFonts w:hint="eastAsia"/>
                <w:lang w:val="en-US" w:eastAsia="zh-CN"/>
              </w:rPr>
              <w:t>5.</w:t>
            </w:r>
            <w:r>
              <w:rPr>
                <w:lang w:val="en-US" w:eastAsia="zh-CN"/>
              </w:rPr>
              <w:t>13.6-00</w:t>
            </w:r>
            <w:r>
              <w:rPr>
                <w:rFonts w:hint="eastAsia"/>
                <w:lang w:val="en-US" w:eastAsia="zh-CN"/>
              </w:rPr>
              <w:t>1</w:t>
            </w:r>
            <w:r>
              <w:rPr>
                <w:lang w:val="en-US" w:eastAsia="zh-CN"/>
              </w:rPr>
              <w:t>]</w:t>
            </w:r>
            <w:r>
              <w:rPr>
                <w:rFonts w:hint="eastAsia"/>
                <w:lang w:val="en-US" w:eastAsia="zh-CN"/>
              </w:rPr>
              <w:t xml:space="preserve"> </w:t>
            </w:r>
            <w:r w:rsidRPr="006D1DB0">
              <w:rPr>
                <w:lang w:eastAsia="zh-CN"/>
              </w:rPr>
              <w:t>Subject to regulatory requirements and operator</w:t>
            </w:r>
            <w:r>
              <w:rPr>
                <w:lang w:eastAsia="zh-CN"/>
              </w:rPr>
              <w:t>’s</w:t>
            </w:r>
            <w:r w:rsidRPr="006D1DB0">
              <w:rPr>
                <w:lang w:eastAsia="zh-CN"/>
              </w:rPr>
              <w:t xml:space="preserve"> policy,</w:t>
            </w:r>
            <w:r>
              <w:rPr>
                <w:rFonts w:hint="eastAsia"/>
                <w:lang w:eastAsia="zh-CN"/>
              </w:rPr>
              <w:t xml:space="preserve"> </w:t>
            </w:r>
            <w:r>
              <w:rPr>
                <w:rFonts w:hint="eastAsia"/>
                <w:lang w:val="en-US" w:eastAsia="zh-CN"/>
              </w:rPr>
              <w:t xml:space="preserve">the 5G system with satellite access shall </w:t>
            </w:r>
            <w:r>
              <w:rPr>
                <w:lang w:val="en-US" w:eastAsia="zh-CN"/>
              </w:rPr>
              <w:t xml:space="preserve">be able to support 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tc>
        <w:tc>
          <w:tcPr>
            <w:tcW w:w="2790" w:type="dxa"/>
          </w:tcPr>
          <w:p w14:paraId="3DDA42F9" w14:textId="77777777" w:rsidR="00621ABA" w:rsidRDefault="00621ABA" w:rsidP="00313138">
            <w:pPr>
              <w:pStyle w:val="ac"/>
              <w:spacing w:before="0" w:beforeAutospacing="0" w:after="0" w:afterAutospacing="0"/>
              <w:jc w:val="both"/>
              <w:rPr>
                <w:rFonts w:eastAsia="等线"/>
                <w:color w:val="000000"/>
                <w:sz w:val="20"/>
                <w:szCs w:val="20"/>
                <w:lang w:val="en-GB" w:eastAsia="zh-CN"/>
              </w:rPr>
            </w:pPr>
          </w:p>
        </w:tc>
      </w:tr>
      <w:tr w:rsidR="00621ABA" w:rsidRPr="00C82E43" w14:paraId="3ABF1730" w14:textId="77777777" w:rsidTr="00621ABA">
        <w:trPr>
          <w:trHeight w:val="255"/>
        </w:trPr>
        <w:tc>
          <w:tcPr>
            <w:tcW w:w="6678" w:type="dxa"/>
          </w:tcPr>
          <w:p w14:paraId="3BE7A1C3" w14:textId="1BF1F6FE" w:rsidR="00621ABA" w:rsidRPr="005B7823" w:rsidRDefault="00621ABA" w:rsidP="00620124">
            <w:pPr>
              <w:jc w:val="both"/>
              <w:rPr>
                <w:color w:val="000000"/>
              </w:rPr>
            </w:pPr>
            <w:r w:rsidRPr="0042236C">
              <w:rPr>
                <w:lang w:val="en-US" w:eastAsia="zh-CN"/>
              </w:rPr>
              <w:t>[</w:t>
            </w:r>
            <w:r>
              <w:rPr>
                <w:lang w:val="en-US" w:eastAsia="zh-CN"/>
              </w:rPr>
              <w:t>PR 5.13.6</w:t>
            </w:r>
            <w:r w:rsidRPr="0042236C">
              <w:rPr>
                <w:lang w:val="en-US" w:eastAsia="zh-CN"/>
              </w:rPr>
              <w:t>-00</w:t>
            </w:r>
            <w:r>
              <w:rPr>
                <w:rFonts w:hint="eastAsia"/>
                <w:lang w:val="en-US" w:eastAsia="zh-CN"/>
              </w:rPr>
              <w:t>2</w:t>
            </w:r>
            <w:r w:rsidRPr="0042236C">
              <w:rPr>
                <w:lang w:val="en-US" w:eastAsia="zh-CN"/>
              </w:rPr>
              <w:t xml:space="preserve">] </w:t>
            </w:r>
            <w:r>
              <w:rPr>
                <w:rFonts w:hint="eastAsia"/>
                <w:lang w:val="en-US" w:eastAsia="zh-CN"/>
              </w:rPr>
              <w:t>The 5G system with satellite access shall be able to negotiate the positioning methods according to 3GPP RAT and UE positioning</w:t>
            </w:r>
            <w:r w:rsidRPr="005D0A2D">
              <w:rPr>
                <w:lang w:val="en-US" w:eastAsia="zh-CN"/>
              </w:rPr>
              <w:t xml:space="preserve"> capability</w:t>
            </w:r>
            <w:r>
              <w:rPr>
                <w:rFonts w:hint="eastAsia"/>
                <w:lang w:val="en-US" w:eastAsia="zh-CN"/>
              </w:rPr>
              <w:t xml:space="preserve">, the </w:t>
            </w:r>
            <w:r>
              <w:rPr>
                <w:lang w:val="en-US" w:eastAsia="zh-CN"/>
              </w:rPr>
              <w:t>availability</w:t>
            </w:r>
            <w:r>
              <w:rPr>
                <w:rFonts w:hint="eastAsia"/>
                <w:lang w:val="en-US" w:eastAsia="zh-CN"/>
              </w:rPr>
              <w:t xml:space="preserve"> of non-3GPP positioning technologies (e.g. GNSS) and shall support mechanisms to allow the network or UE to trigger the negotiation.</w:t>
            </w:r>
          </w:p>
        </w:tc>
        <w:tc>
          <w:tcPr>
            <w:tcW w:w="2790" w:type="dxa"/>
          </w:tcPr>
          <w:p w14:paraId="403582DE" w14:textId="77777777" w:rsidR="00621ABA" w:rsidRDefault="00621ABA" w:rsidP="00B62665">
            <w:pPr>
              <w:pStyle w:val="EditorsNote"/>
              <w:ind w:left="0" w:firstLine="0"/>
              <w:rPr>
                <w:bCs/>
                <w:color w:val="auto"/>
                <w:lang w:eastAsia="zh-CN"/>
              </w:rPr>
            </w:pPr>
          </w:p>
        </w:tc>
      </w:tr>
    </w:tbl>
    <w:p w14:paraId="1D54F5FD" w14:textId="656C0109" w:rsidR="00550C27" w:rsidRPr="006417A6" w:rsidRDefault="00550C27" w:rsidP="00550C27">
      <w:pPr>
        <w:pStyle w:val="2"/>
        <w:numPr>
          <w:ilvl w:val="0"/>
          <w:numId w:val="6"/>
        </w:numPr>
        <w:rPr>
          <w:b/>
          <w:sz w:val="20"/>
          <w:lang w:eastAsia="zh-CN"/>
        </w:rPr>
      </w:pPr>
      <w:r w:rsidRPr="006417A6">
        <w:rPr>
          <w:rFonts w:hint="eastAsia"/>
          <w:b/>
          <w:sz w:val="20"/>
          <w:lang w:eastAsia="zh-CN"/>
        </w:rPr>
        <w:t>Charging</w:t>
      </w:r>
      <w:r w:rsidR="00682F69" w:rsidRPr="006417A6">
        <w:rPr>
          <w:rFonts w:hint="eastAsia"/>
          <w:b/>
          <w:sz w:val="20"/>
          <w:lang w:eastAsia="zh-CN"/>
        </w:rPr>
        <w:t xml:space="preserve"> Aspects</w:t>
      </w: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790"/>
      </w:tblGrid>
      <w:tr w:rsidR="00A354C7" w14:paraId="46C4913A" w14:textId="77777777" w:rsidTr="00A354C7">
        <w:trPr>
          <w:trHeight w:val="255"/>
        </w:trPr>
        <w:tc>
          <w:tcPr>
            <w:tcW w:w="6660" w:type="dxa"/>
          </w:tcPr>
          <w:p w14:paraId="1BBA5D41" w14:textId="77777777" w:rsidR="00A354C7" w:rsidRDefault="00A354C7" w:rsidP="00B62665">
            <w:pPr>
              <w:pStyle w:val="EditorsNote"/>
              <w:ind w:left="215" w:hanging="15"/>
              <w:jc w:val="center"/>
              <w:rPr>
                <w:b/>
                <w:bCs/>
                <w:strike/>
                <w:lang w:eastAsia="zh-CN"/>
              </w:rPr>
            </w:pPr>
            <w:r>
              <w:rPr>
                <w:b/>
                <w:bCs/>
                <w:color w:val="auto"/>
              </w:rPr>
              <w:t>Original Potential Requirements</w:t>
            </w:r>
          </w:p>
        </w:tc>
        <w:tc>
          <w:tcPr>
            <w:tcW w:w="2790" w:type="dxa"/>
          </w:tcPr>
          <w:p w14:paraId="5798549D" w14:textId="77777777" w:rsidR="00A354C7" w:rsidRDefault="00A354C7" w:rsidP="00B62665">
            <w:pPr>
              <w:pStyle w:val="EditorsNote"/>
              <w:jc w:val="center"/>
              <w:rPr>
                <w:b/>
                <w:bCs/>
                <w:strike/>
                <w:lang w:eastAsia="zh-CN"/>
              </w:rPr>
            </w:pPr>
            <w:r>
              <w:rPr>
                <w:b/>
                <w:bCs/>
                <w:color w:val="auto"/>
              </w:rPr>
              <w:t>Comments</w:t>
            </w:r>
          </w:p>
        </w:tc>
      </w:tr>
      <w:tr w:rsidR="00A354C7" w14:paraId="21BEF1B9" w14:textId="77777777" w:rsidTr="00A354C7">
        <w:trPr>
          <w:trHeight w:val="255"/>
        </w:trPr>
        <w:tc>
          <w:tcPr>
            <w:tcW w:w="6660" w:type="dxa"/>
          </w:tcPr>
          <w:p w14:paraId="36113A4E" w14:textId="77777777" w:rsidR="00A354C7" w:rsidRPr="005B7823" w:rsidRDefault="00A354C7" w:rsidP="007C238C">
            <w:pPr>
              <w:pStyle w:val="ac"/>
              <w:spacing w:before="0" w:beforeAutospacing="0" w:after="180" w:afterAutospacing="0"/>
              <w:jc w:val="both"/>
              <w:rPr>
                <w:color w:val="000000"/>
                <w:sz w:val="20"/>
                <w:szCs w:val="20"/>
                <w:lang w:val="en-GB"/>
              </w:rPr>
            </w:pPr>
            <w:r w:rsidRPr="005B7823">
              <w:rPr>
                <w:color w:val="000000"/>
                <w:sz w:val="20"/>
                <w:szCs w:val="20"/>
                <w:lang w:val="en-GB"/>
              </w:rPr>
              <w:t>[PR 5.4</w:t>
            </w:r>
            <w:r>
              <w:rPr>
                <w:color w:val="000000"/>
                <w:sz w:val="20"/>
                <w:szCs w:val="20"/>
                <w:lang w:val="en-GB"/>
              </w:rPr>
              <w:t>.6</w:t>
            </w:r>
            <w:r w:rsidRPr="005B7823">
              <w:rPr>
                <w:color w:val="000000"/>
                <w:sz w:val="20"/>
                <w:szCs w:val="20"/>
                <w:lang w:val="en-GB"/>
              </w:rPr>
              <w:t xml:space="preserve">-005] The 5G system </w:t>
            </w:r>
            <w:r w:rsidRPr="00B8738E">
              <w:rPr>
                <w:rFonts w:hint="eastAsia"/>
                <w:color w:val="000000"/>
                <w:sz w:val="20"/>
                <w:szCs w:val="20"/>
              </w:rPr>
              <w:t xml:space="preserve">with satellite access </w:t>
            </w:r>
            <w:r w:rsidRPr="005B7823">
              <w:rPr>
                <w:color w:val="000000"/>
                <w:sz w:val="20"/>
                <w:szCs w:val="20"/>
                <w:lang w:val="en-GB"/>
              </w:rPr>
              <w:t>shall be able to collect charging information per UE for use of the Store &amp; Forward Satellite</w:t>
            </w:r>
            <w:r w:rsidRPr="005B7823" w:rsidDel="006D6B98">
              <w:rPr>
                <w:color w:val="000000"/>
                <w:sz w:val="20"/>
                <w:szCs w:val="20"/>
                <w:lang w:val="en-GB"/>
              </w:rPr>
              <w:t xml:space="preserve"> </w:t>
            </w:r>
            <w:r w:rsidRPr="005B7823">
              <w:rPr>
                <w:color w:val="000000"/>
                <w:sz w:val="20"/>
                <w:szCs w:val="20"/>
                <w:lang w:val="en-GB"/>
              </w:rPr>
              <w:t xml:space="preserve">operation </w:t>
            </w:r>
            <w:r w:rsidRPr="005B7823">
              <w:rPr>
                <w:color w:val="000000"/>
                <w:sz w:val="20"/>
                <w:szCs w:val="20"/>
                <w:lang w:val="en-GB"/>
              </w:rPr>
              <w:lastRenderedPageBreak/>
              <w:t>(e.g., data volume, duration, involved satellites).</w:t>
            </w:r>
          </w:p>
          <w:p w14:paraId="1D8AFB0B" w14:textId="08E09B60" w:rsidR="00A354C7" w:rsidRPr="00DD5A67" w:rsidRDefault="00A354C7" w:rsidP="00B62665">
            <w:pPr>
              <w:pStyle w:val="ac"/>
              <w:spacing w:before="0" w:beforeAutospacing="0" w:after="180" w:afterAutospacing="0"/>
              <w:jc w:val="both"/>
              <w:rPr>
                <w:color w:val="000000"/>
                <w:sz w:val="20"/>
                <w:szCs w:val="20"/>
                <w:lang w:val="en-GB"/>
              </w:rPr>
            </w:pPr>
            <w:r w:rsidRPr="005B7823">
              <w:rPr>
                <w:color w:val="000000"/>
                <w:sz w:val="20"/>
                <w:szCs w:val="20"/>
                <w:lang w:val="en-GB"/>
              </w:rPr>
              <w:t>[PR 5.4</w:t>
            </w:r>
            <w:r>
              <w:rPr>
                <w:color w:val="000000"/>
                <w:sz w:val="20"/>
                <w:szCs w:val="20"/>
                <w:lang w:val="en-GB"/>
              </w:rPr>
              <w:t>.6</w:t>
            </w:r>
            <w:r w:rsidRPr="005B7823">
              <w:rPr>
                <w:color w:val="000000"/>
                <w:sz w:val="20"/>
                <w:szCs w:val="20"/>
                <w:lang w:val="en-GB"/>
              </w:rPr>
              <w:t xml:space="preserve">-006] The 5G system </w:t>
            </w:r>
            <w:r w:rsidRPr="00B8738E">
              <w:rPr>
                <w:rFonts w:hint="eastAsia"/>
                <w:color w:val="000000"/>
                <w:sz w:val="20"/>
                <w:szCs w:val="20"/>
              </w:rPr>
              <w:t xml:space="preserve">with satellite access </w:t>
            </w:r>
            <w:r w:rsidRPr="005B7823">
              <w:rPr>
                <w:color w:val="000000"/>
                <w:sz w:val="20"/>
                <w:szCs w:val="20"/>
                <w:lang w:val="en-GB"/>
              </w:rPr>
              <w:t xml:space="preserve">shall be able to collect charging information per application for use of the Store &amp; Forward Satellite operation (e.g., number of UEs, data volume, duration, </w:t>
            </w:r>
            <w:proofErr w:type="gramStart"/>
            <w:r w:rsidRPr="005B7823">
              <w:rPr>
                <w:color w:val="000000"/>
                <w:sz w:val="20"/>
                <w:szCs w:val="20"/>
                <w:lang w:val="en-GB"/>
              </w:rPr>
              <w:t>involved</w:t>
            </w:r>
            <w:proofErr w:type="gramEnd"/>
            <w:r w:rsidRPr="005B7823">
              <w:rPr>
                <w:color w:val="000000"/>
                <w:sz w:val="20"/>
                <w:szCs w:val="20"/>
                <w:lang w:val="en-GB"/>
              </w:rPr>
              <w:t xml:space="preserve"> satellites).</w:t>
            </w:r>
          </w:p>
        </w:tc>
        <w:tc>
          <w:tcPr>
            <w:tcW w:w="2790" w:type="dxa"/>
          </w:tcPr>
          <w:p w14:paraId="03F56AAB" w14:textId="703E59C0" w:rsidR="00A354C7" w:rsidRDefault="00A354C7" w:rsidP="0032240E">
            <w:pPr>
              <w:pStyle w:val="ac"/>
              <w:spacing w:before="0" w:beforeAutospacing="0" w:after="0" w:afterAutospacing="0"/>
              <w:jc w:val="both"/>
              <w:rPr>
                <w:rFonts w:eastAsia="等线"/>
                <w:color w:val="000000"/>
                <w:sz w:val="20"/>
                <w:szCs w:val="20"/>
                <w:lang w:val="en-GB" w:eastAsia="zh-CN"/>
              </w:rPr>
            </w:pPr>
            <w:r>
              <w:rPr>
                <w:rFonts w:eastAsia="等线" w:hint="eastAsia"/>
                <w:color w:val="000000"/>
                <w:sz w:val="20"/>
                <w:szCs w:val="20"/>
                <w:lang w:val="en-GB" w:eastAsia="zh-CN"/>
              </w:rPr>
              <w:lastRenderedPageBreak/>
              <w:t>These PRs mention collection charging information</w:t>
            </w:r>
            <w:r w:rsidRPr="00495E1D">
              <w:rPr>
                <w:color w:val="000000"/>
                <w:sz w:val="20"/>
                <w:szCs w:val="20"/>
                <w:lang w:val="en-GB"/>
              </w:rPr>
              <w:t xml:space="preserve"> for </w:t>
            </w:r>
            <w:r>
              <w:rPr>
                <w:rFonts w:eastAsia="等线" w:hint="eastAsia"/>
                <w:color w:val="000000"/>
                <w:sz w:val="20"/>
                <w:szCs w:val="20"/>
                <w:lang w:val="en-GB" w:eastAsia="zh-CN"/>
              </w:rPr>
              <w:t xml:space="preserve">store and forward satellite operation </w:t>
            </w:r>
            <w:r>
              <w:rPr>
                <w:rFonts w:eastAsia="等线" w:hint="eastAsia"/>
                <w:color w:val="000000"/>
                <w:sz w:val="20"/>
                <w:szCs w:val="20"/>
                <w:lang w:val="en-GB" w:eastAsia="zh-CN"/>
              </w:rPr>
              <w:lastRenderedPageBreak/>
              <w:t>based on different charging model, such as</w:t>
            </w:r>
          </w:p>
          <w:p w14:paraId="199749B7" w14:textId="3BFDFB63" w:rsidR="00A354C7" w:rsidRDefault="00A354C7" w:rsidP="0032240E">
            <w:pPr>
              <w:pStyle w:val="ac"/>
              <w:numPr>
                <w:ilvl w:val="0"/>
                <w:numId w:val="9"/>
              </w:numPr>
              <w:spacing w:before="0" w:beforeAutospacing="0" w:after="0" w:afterAutospacing="0"/>
              <w:ind w:left="0" w:firstLine="0"/>
              <w:jc w:val="both"/>
              <w:rPr>
                <w:rFonts w:eastAsia="等线"/>
                <w:color w:val="000000"/>
                <w:sz w:val="20"/>
                <w:szCs w:val="20"/>
                <w:lang w:val="en-GB" w:eastAsia="zh-CN"/>
              </w:rPr>
            </w:pPr>
            <w:r>
              <w:rPr>
                <w:rFonts w:eastAsia="等线"/>
                <w:color w:val="000000"/>
                <w:sz w:val="20"/>
                <w:szCs w:val="20"/>
                <w:lang w:val="en-GB" w:eastAsia="zh-CN"/>
              </w:rPr>
              <w:t>P</w:t>
            </w:r>
            <w:r>
              <w:rPr>
                <w:rFonts w:eastAsia="等线" w:hint="eastAsia"/>
                <w:color w:val="000000"/>
                <w:sz w:val="20"/>
                <w:szCs w:val="20"/>
                <w:lang w:val="en-GB" w:eastAsia="zh-CN"/>
              </w:rPr>
              <w:t>er UE</w:t>
            </w:r>
          </w:p>
          <w:p w14:paraId="19A1DA76" w14:textId="0154BF75" w:rsidR="00A354C7" w:rsidRDefault="00A354C7" w:rsidP="0032240E">
            <w:pPr>
              <w:pStyle w:val="ac"/>
              <w:numPr>
                <w:ilvl w:val="0"/>
                <w:numId w:val="9"/>
              </w:numPr>
              <w:spacing w:before="0" w:beforeAutospacing="0" w:after="0" w:afterAutospacing="0"/>
              <w:ind w:left="0" w:firstLine="0"/>
              <w:jc w:val="both"/>
              <w:rPr>
                <w:rFonts w:eastAsia="等线"/>
                <w:color w:val="000000"/>
                <w:sz w:val="20"/>
                <w:szCs w:val="20"/>
                <w:lang w:val="en-GB" w:eastAsia="zh-CN"/>
              </w:rPr>
            </w:pPr>
            <w:r>
              <w:rPr>
                <w:rFonts w:eastAsia="等线" w:hint="eastAsia"/>
                <w:color w:val="000000"/>
                <w:sz w:val="20"/>
                <w:szCs w:val="20"/>
                <w:lang w:val="en-GB" w:eastAsia="zh-CN"/>
              </w:rPr>
              <w:t>Per application</w:t>
            </w:r>
          </w:p>
          <w:p w14:paraId="46AEB217" w14:textId="77777777" w:rsidR="00A354C7" w:rsidRPr="0032240E" w:rsidRDefault="00A354C7" w:rsidP="0032240E">
            <w:pPr>
              <w:pStyle w:val="ac"/>
              <w:spacing w:before="0" w:beforeAutospacing="0" w:after="0" w:afterAutospacing="0"/>
              <w:jc w:val="both"/>
              <w:rPr>
                <w:rFonts w:eastAsia="等线"/>
                <w:color w:val="000000"/>
                <w:sz w:val="20"/>
                <w:szCs w:val="20"/>
                <w:lang w:val="en-GB" w:eastAsia="zh-CN"/>
              </w:rPr>
            </w:pPr>
          </w:p>
          <w:p w14:paraId="77CD92F5" w14:textId="5C4F8301" w:rsidR="00A354C7" w:rsidRPr="00A354C7" w:rsidRDefault="00A354C7" w:rsidP="00A354C7">
            <w:r w:rsidRPr="00A354C7">
              <w:rPr>
                <w:rFonts w:hint="eastAsia"/>
              </w:rPr>
              <w:t>Possible to be merged to one CPR.</w:t>
            </w:r>
          </w:p>
        </w:tc>
      </w:tr>
      <w:tr w:rsidR="00A354C7" w14:paraId="55C8CD61" w14:textId="77777777" w:rsidTr="00A354C7">
        <w:trPr>
          <w:trHeight w:val="255"/>
        </w:trPr>
        <w:tc>
          <w:tcPr>
            <w:tcW w:w="6660" w:type="dxa"/>
          </w:tcPr>
          <w:p w14:paraId="3D5C95B8" w14:textId="77777777" w:rsidR="00A354C7" w:rsidRDefault="00A354C7" w:rsidP="0020607C">
            <w:pPr>
              <w:rPr>
                <w:color w:val="000000"/>
                <w:lang w:eastAsia="zh-CN"/>
              </w:rPr>
            </w:pPr>
            <w:r w:rsidRPr="005B7823">
              <w:rPr>
                <w:color w:val="000000"/>
              </w:rPr>
              <w:lastRenderedPageBreak/>
              <w:t xml:space="preserve">[PR 5.6.6-002] The 5G system shall support mechanisms to collect charging information </w:t>
            </w:r>
            <w:r w:rsidRPr="005B7823">
              <w:rPr>
                <w:rFonts w:hint="eastAsia"/>
                <w:color w:val="000000"/>
              </w:rPr>
              <w:t>for</w:t>
            </w:r>
            <w:r w:rsidRPr="005B7823">
              <w:rPr>
                <w:color w:val="000000"/>
              </w:rPr>
              <w:t xml:space="preserve"> the traffic data exchanged using satellite access without going through the ground network.</w:t>
            </w:r>
          </w:p>
          <w:p w14:paraId="412C03ED" w14:textId="2857495D" w:rsidR="00A354C7" w:rsidRPr="00DD5A67" w:rsidRDefault="00A354C7" w:rsidP="0020607C">
            <w:pPr>
              <w:rPr>
                <w:color w:val="000000"/>
                <w:lang w:eastAsia="zh-CN"/>
              </w:rPr>
            </w:pPr>
            <w:r w:rsidRPr="005B7823">
              <w:rPr>
                <w:color w:val="000000"/>
              </w:rPr>
              <w:t xml:space="preserve">[PR </w:t>
            </w:r>
            <w:r w:rsidRPr="005B7823">
              <w:rPr>
                <w:rFonts w:hint="eastAsia"/>
                <w:color w:val="000000"/>
              </w:rPr>
              <w:t>5.7.6</w:t>
            </w:r>
            <w:r w:rsidRPr="005B7823">
              <w:rPr>
                <w:color w:val="000000"/>
              </w:rPr>
              <w:t>-00</w:t>
            </w:r>
            <w:r w:rsidRPr="005B7823">
              <w:rPr>
                <w:rFonts w:hint="eastAsia"/>
                <w:color w:val="000000"/>
              </w:rPr>
              <w:t>2</w:t>
            </w:r>
            <w:r w:rsidRPr="005B7823">
              <w:rPr>
                <w:color w:val="000000"/>
              </w:rPr>
              <w:t>]</w:t>
            </w:r>
            <w:r w:rsidRPr="005B7823">
              <w:rPr>
                <w:rFonts w:hint="eastAsia"/>
                <w:color w:val="000000"/>
              </w:rPr>
              <w:t xml:space="preserve"> </w:t>
            </w:r>
            <w:r w:rsidRPr="005B7823">
              <w:rPr>
                <w:color w:val="000000"/>
              </w:rPr>
              <w:t>The 5G</w:t>
            </w:r>
            <w:r w:rsidRPr="005B7823">
              <w:rPr>
                <w:rFonts w:hint="eastAsia"/>
                <w:color w:val="000000"/>
              </w:rPr>
              <w:t xml:space="preserve"> </w:t>
            </w:r>
            <w:r w:rsidRPr="005B7823">
              <w:rPr>
                <w:color w:val="000000"/>
              </w:rPr>
              <w:t xml:space="preserve">system </w:t>
            </w:r>
            <w:r w:rsidRPr="005B7823">
              <w:rPr>
                <w:rFonts w:hint="eastAsia"/>
                <w:color w:val="000000"/>
              </w:rPr>
              <w:t xml:space="preserve">with satellite access </w:t>
            </w:r>
            <w:r w:rsidRPr="005B7823">
              <w:rPr>
                <w:color w:val="000000"/>
              </w:rPr>
              <w:t xml:space="preserve">shall support collection of charging information for </w:t>
            </w:r>
            <w:r w:rsidRPr="005B7823">
              <w:rPr>
                <w:rFonts w:hint="eastAsia"/>
                <w:color w:val="000000"/>
              </w:rPr>
              <w:t xml:space="preserve">a UE registered to </w:t>
            </w:r>
            <w:r w:rsidRPr="005B7823">
              <w:rPr>
                <w:color w:val="000000"/>
              </w:rPr>
              <w:t xml:space="preserve">the </w:t>
            </w:r>
            <w:r w:rsidRPr="005B7823">
              <w:rPr>
                <w:rFonts w:hint="eastAsia"/>
                <w:color w:val="000000"/>
              </w:rPr>
              <w:t xml:space="preserve">HPLMN or </w:t>
            </w:r>
            <w:r w:rsidRPr="005B7823">
              <w:rPr>
                <w:color w:val="000000"/>
              </w:rPr>
              <w:t xml:space="preserve">a </w:t>
            </w:r>
            <w:r w:rsidRPr="005B7823">
              <w:rPr>
                <w:rFonts w:hint="eastAsia"/>
                <w:color w:val="000000"/>
              </w:rPr>
              <w:t>VPLMN</w:t>
            </w:r>
            <w:r w:rsidRPr="005B7823">
              <w:rPr>
                <w:color w:val="000000"/>
              </w:rPr>
              <w:t>, without going through the ground network.</w:t>
            </w:r>
          </w:p>
        </w:tc>
        <w:tc>
          <w:tcPr>
            <w:tcW w:w="2790" w:type="dxa"/>
          </w:tcPr>
          <w:p w14:paraId="50A0E49A" w14:textId="25E3CFCD" w:rsidR="00A354C7" w:rsidRDefault="00A354C7" w:rsidP="00175604">
            <w:pPr>
              <w:pStyle w:val="ac"/>
              <w:spacing w:before="0" w:beforeAutospacing="0" w:after="0" w:afterAutospacing="0"/>
              <w:jc w:val="both"/>
              <w:rPr>
                <w:rFonts w:eastAsia="等线"/>
                <w:color w:val="000000"/>
                <w:sz w:val="20"/>
                <w:szCs w:val="20"/>
                <w:lang w:val="en-GB" w:eastAsia="zh-CN"/>
              </w:rPr>
            </w:pPr>
            <w:r>
              <w:rPr>
                <w:rFonts w:eastAsia="等线" w:hint="eastAsia"/>
                <w:color w:val="000000"/>
                <w:sz w:val="20"/>
                <w:szCs w:val="20"/>
                <w:lang w:val="en-GB" w:eastAsia="zh-CN"/>
              </w:rPr>
              <w:t>These PRs mention collection charging information</w:t>
            </w:r>
            <w:r w:rsidRPr="00495E1D">
              <w:rPr>
                <w:color w:val="000000"/>
                <w:sz w:val="20"/>
                <w:szCs w:val="20"/>
                <w:lang w:val="en-GB"/>
              </w:rPr>
              <w:t xml:space="preserve"> for </w:t>
            </w:r>
            <w:r>
              <w:rPr>
                <w:rFonts w:eastAsia="等线" w:hint="eastAsia"/>
                <w:color w:val="000000"/>
                <w:sz w:val="20"/>
                <w:szCs w:val="20"/>
                <w:lang w:val="en-GB" w:eastAsia="zh-CN"/>
              </w:rPr>
              <w:t>the communication between UEs  with different focus/situation:</w:t>
            </w:r>
          </w:p>
          <w:p w14:paraId="476EC9F4" w14:textId="106B2956" w:rsidR="00A354C7" w:rsidRDefault="00A354C7" w:rsidP="00175604">
            <w:pPr>
              <w:pStyle w:val="ac"/>
              <w:numPr>
                <w:ilvl w:val="0"/>
                <w:numId w:val="9"/>
              </w:numPr>
              <w:spacing w:before="0" w:beforeAutospacing="0" w:after="0" w:afterAutospacing="0"/>
              <w:ind w:left="0" w:firstLine="0"/>
              <w:jc w:val="both"/>
              <w:rPr>
                <w:rFonts w:eastAsia="等线"/>
                <w:color w:val="000000"/>
                <w:sz w:val="20"/>
                <w:szCs w:val="20"/>
                <w:lang w:val="en-GB" w:eastAsia="zh-CN"/>
              </w:rPr>
            </w:pPr>
            <w:r>
              <w:rPr>
                <w:rFonts w:eastAsia="等线"/>
                <w:color w:val="000000"/>
                <w:sz w:val="20"/>
                <w:szCs w:val="20"/>
                <w:lang w:val="en-GB" w:eastAsia="zh-CN"/>
              </w:rPr>
              <w:t>E</w:t>
            </w:r>
            <w:r>
              <w:rPr>
                <w:rFonts w:eastAsia="等线" w:hint="eastAsia"/>
                <w:color w:val="000000"/>
                <w:sz w:val="20"/>
                <w:szCs w:val="20"/>
                <w:lang w:val="en-GB" w:eastAsia="zh-CN"/>
              </w:rPr>
              <w:t>xchange the traffic data</w:t>
            </w:r>
          </w:p>
          <w:p w14:paraId="00465F99" w14:textId="30CFA4F0" w:rsidR="00A354C7" w:rsidRDefault="00A354C7" w:rsidP="00175604">
            <w:pPr>
              <w:pStyle w:val="ac"/>
              <w:numPr>
                <w:ilvl w:val="0"/>
                <w:numId w:val="9"/>
              </w:numPr>
              <w:spacing w:before="0" w:beforeAutospacing="0" w:after="0" w:afterAutospacing="0"/>
              <w:ind w:left="0" w:firstLine="0"/>
              <w:jc w:val="both"/>
              <w:rPr>
                <w:rFonts w:eastAsia="等线"/>
                <w:color w:val="000000"/>
                <w:sz w:val="20"/>
                <w:szCs w:val="20"/>
                <w:lang w:val="en-GB" w:eastAsia="zh-CN"/>
              </w:rPr>
            </w:pPr>
            <w:r>
              <w:rPr>
                <w:rFonts w:eastAsia="等线" w:hint="eastAsia"/>
                <w:color w:val="000000"/>
                <w:sz w:val="20"/>
                <w:szCs w:val="20"/>
                <w:lang w:val="en-GB" w:eastAsia="zh-CN"/>
              </w:rPr>
              <w:t>UE registers to HPLMN or VPLMN</w:t>
            </w:r>
          </w:p>
          <w:p w14:paraId="26CE2EC6" w14:textId="77777777" w:rsidR="00A354C7" w:rsidRPr="0032240E" w:rsidRDefault="00A354C7" w:rsidP="00175604">
            <w:pPr>
              <w:pStyle w:val="ac"/>
              <w:spacing w:before="0" w:beforeAutospacing="0" w:after="0" w:afterAutospacing="0"/>
              <w:jc w:val="both"/>
              <w:rPr>
                <w:rFonts w:eastAsia="等线"/>
                <w:color w:val="000000"/>
                <w:sz w:val="20"/>
                <w:szCs w:val="20"/>
                <w:lang w:val="en-GB" w:eastAsia="zh-CN"/>
              </w:rPr>
            </w:pPr>
          </w:p>
          <w:p w14:paraId="509F6055" w14:textId="31863047" w:rsidR="00A354C7" w:rsidRPr="00A354C7" w:rsidRDefault="00A354C7" w:rsidP="00A354C7">
            <w:pPr>
              <w:pStyle w:val="EditorsNote"/>
              <w:ind w:left="851"/>
              <w:rPr>
                <w:bCs/>
                <w:color w:val="auto"/>
              </w:rPr>
            </w:pPr>
            <w:r w:rsidRPr="00A354C7">
              <w:rPr>
                <w:rFonts w:eastAsia="Times New Roman"/>
                <w:color w:val="000000"/>
              </w:rPr>
              <w:t>Possible to be merged to one CPR.</w:t>
            </w:r>
          </w:p>
        </w:tc>
      </w:tr>
    </w:tbl>
    <w:p w14:paraId="1F93E3A1" w14:textId="77777777" w:rsidR="00550C27" w:rsidRDefault="00550C27" w:rsidP="00550C27"/>
    <w:p w14:paraId="0491F502" w14:textId="4E389F10" w:rsidR="0009108F" w:rsidRPr="00585194" w:rsidRDefault="009B6270" w:rsidP="0009108F">
      <w:pPr>
        <w:pStyle w:val="CRCoverPage"/>
        <w:rPr>
          <w:b/>
          <w:noProof/>
          <w:sz w:val="22"/>
        </w:rPr>
      </w:pPr>
      <w:r w:rsidRPr="00585194">
        <w:rPr>
          <w:b/>
          <w:noProof/>
          <w:sz w:val="22"/>
        </w:rPr>
        <w:t xml:space="preserve">3. </w:t>
      </w:r>
      <w:r w:rsidR="0009108F" w:rsidRPr="00585194">
        <w:rPr>
          <w:b/>
          <w:noProof/>
          <w:sz w:val="22"/>
        </w:rPr>
        <w:t>Proposal</w:t>
      </w:r>
    </w:p>
    <w:p w14:paraId="215B60A7" w14:textId="2B65F086" w:rsidR="00104EA2" w:rsidRDefault="008F6154" w:rsidP="002D3CE4">
      <w:pPr>
        <w:pStyle w:val="CRCoverPage"/>
        <w:rPr>
          <w:lang w:eastAsia="zh-CN"/>
        </w:rPr>
      </w:pPr>
      <w:r>
        <w:rPr>
          <w:rFonts w:hint="eastAsia"/>
          <w:noProof/>
          <w:lang w:eastAsia="zh-CN"/>
        </w:rPr>
        <w:t>Based on the discussion above, it</w:t>
      </w:r>
      <w:r>
        <w:rPr>
          <w:noProof/>
          <w:lang w:eastAsia="zh-CN"/>
        </w:rPr>
        <w:t>’</w:t>
      </w:r>
      <w:r>
        <w:rPr>
          <w:rFonts w:hint="eastAsia"/>
          <w:noProof/>
          <w:lang w:eastAsia="zh-CN"/>
        </w:rPr>
        <w:t>s</w:t>
      </w:r>
      <w:r w:rsidR="00554502">
        <w:rPr>
          <w:rFonts w:hint="eastAsia"/>
          <w:noProof/>
          <w:lang w:eastAsia="zh-CN"/>
        </w:rPr>
        <w:t xml:space="preserve"> suggested to </w:t>
      </w:r>
      <w:r w:rsidR="0002380D">
        <w:rPr>
          <w:rFonts w:hint="eastAsia"/>
          <w:noProof/>
          <w:lang w:eastAsia="zh-CN"/>
        </w:rPr>
        <w:t>approve</w:t>
      </w:r>
      <w:r w:rsidR="007D0617">
        <w:rPr>
          <w:rFonts w:hint="eastAsia"/>
          <w:noProof/>
          <w:lang w:eastAsia="zh-CN"/>
        </w:rPr>
        <w:t xml:space="preserve"> </w:t>
      </w:r>
      <w:r w:rsidR="00554502">
        <w:rPr>
          <w:rFonts w:hint="eastAsia"/>
          <w:noProof/>
          <w:lang w:eastAsia="zh-CN"/>
        </w:rPr>
        <w:t xml:space="preserve">the </w:t>
      </w:r>
      <w:r w:rsidR="007D0617">
        <w:rPr>
          <w:rFonts w:hint="eastAsia"/>
          <w:noProof/>
          <w:lang w:eastAsia="zh-CN"/>
        </w:rPr>
        <w:t xml:space="preserve">proposal of the </w:t>
      </w:r>
      <w:r w:rsidR="00554502">
        <w:rPr>
          <w:rFonts w:hint="eastAsia"/>
          <w:noProof/>
          <w:lang w:eastAsia="zh-CN"/>
        </w:rPr>
        <w:t>categorization</w:t>
      </w:r>
      <w:r w:rsidR="006661ED">
        <w:rPr>
          <w:rFonts w:hint="eastAsia"/>
          <w:noProof/>
          <w:lang w:eastAsia="zh-CN"/>
        </w:rPr>
        <w:t xml:space="preserve"> </w:t>
      </w:r>
      <w:r w:rsidR="00554502">
        <w:rPr>
          <w:rFonts w:hint="eastAsia"/>
          <w:noProof/>
          <w:lang w:eastAsia="zh-CN"/>
        </w:rPr>
        <w:t>for the consolidation</w:t>
      </w:r>
      <w:r w:rsidR="0002380D">
        <w:rPr>
          <w:rFonts w:hint="eastAsia"/>
          <w:noProof/>
          <w:lang w:eastAsia="zh-CN"/>
        </w:rPr>
        <w:t xml:space="preserve"> in</w:t>
      </w:r>
      <w:r w:rsidR="00554502">
        <w:rPr>
          <w:rFonts w:hint="eastAsia"/>
          <w:noProof/>
          <w:lang w:eastAsia="zh-CN"/>
        </w:rPr>
        <w:t xml:space="preserve"> </w:t>
      </w:r>
      <w:r>
        <w:rPr>
          <w:rFonts w:hint="eastAsia"/>
          <w:noProof/>
          <w:lang w:eastAsia="zh-CN"/>
        </w:rPr>
        <w:t>TR22</w:t>
      </w:r>
      <w:r w:rsidR="0050191C">
        <w:rPr>
          <w:rFonts w:hint="eastAsia"/>
          <w:noProof/>
          <w:lang w:eastAsia="zh-CN"/>
        </w:rPr>
        <w:t>.865.</w:t>
      </w:r>
    </w:p>
    <w:p w14:paraId="3E10AEDA" w14:textId="42863BAE" w:rsidR="008E5F20" w:rsidRPr="0058657C" w:rsidRDefault="00585194" w:rsidP="00585194">
      <w:pPr>
        <w:pStyle w:val="1"/>
        <w:rPr>
          <w:sz w:val="24"/>
          <w:szCs w:val="28"/>
          <w:lang w:val="en-US" w:eastAsia="zh-CN"/>
        </w:rPr>
      </w:pPr>
      <w:bookmarkStart w:id="1" w:name="_Toc128981625"/>
      <w:r w:rsidRPr="0058657C">
        <w:rPr>
          <w:rFonts w:hint="eastAsia"/>
          <w:sz w:val="24"/>
          <w:szCs w:val="28"/>
          <w:lang w:eastAsia="zh-CN"/>
        </w:rPr>
        <w:t>Annex</w:t>
      </w:r>
      <w:bookmarkEnd w:id="1"/>
      <w:r w:rsidR="008E5F20" w:rsidRPr="0058657C">
        <w:rPr>
          <w:sz w:val="24"/>
          <w:szCs w:val="28"/>
        </w:rPr>
        <w:t xml:space="preserve">: </w:t>
      </w:r>
      <w:r w:rsidRPr="0058657C">
        <w:rPr>
          <w:rFonts w:hint="eastAsia"/>
          <w:sz w:val="24"/>
          <w:szCs w:val="28"/>
          <w:lang w:eastAsia="zh-CN"/>
        </w:rPr>
        <w:t>P</w:t>
      </w:r>
      <w:r w:rsidR="00193B1A" w:rsidRPr="0058657C">
        <w:rPr>
          <w:sz w:val="24"/>
          <w:szCs w:val="28"/>
          <w:lang w:eastAsia="zh-CN"/>
        </w:rPr>
        <w:t>otential</w:t>
      </w:r>
      <w:r w:rsidRPr="0058657C">
        <w:rPr>
          <w:sz w:val="24"/>
          <w:szCs w:val="28"/>
        </w:rPr>
        <w:t xml:space="preserve"> </w:t>
      </w:r>
      <w:r w:rsidRPr="0058657C">
        <w:rPr>
          <w:rFonts w:hint="eastAsia"/>
          <w:sz w:val="24"/>
          <w:szCs w:val="28"/>
          <w:lang w:eastAsia="zh-CN"/>
        </w:rPr>
        <w:t>R</w:t>
      </w:r>
      <w:r w:rsidR="008E5F20" w:rsidRPr="0058657C">
        <w:rPr>
          <w:sz w:val="24"/>
          <w:szCs w:val="28"/>
        </w:rPr>
        <w:t xml:space="preserve">equirements </w:t>
      </w:r>
      <w:r w:rsidR="00193B1A" w:rsidRPr="0058657C">
        <w:rPr>
          <w:rFonts w:hint="eastAsia"/>
          <w:sz w:val="24"/>
          <w:szCs w:val="28"/>
          <w:lang w:eastAsia="zh-CN"/>
        </w:rPr>
        <w:t>with Editor</w:t>
      </w:r>
      <w:r w:rsidR="00193B1A" w:rsidRPr="0058657C">
        <w:rPr>
          <w:sz w:val="24"/>
          <w:szCs w:val="28"/>
          <w:lang w:eastAsia="zh-CN"/>
        </w:rPr>
        <w:t>’</w:t>
      </w:r>
      <w:r w:rsidR="00193B1A" w:rsidRPr="0058657C">
        <w:rPr>
          <w:rFonts w:hint="eastAsia"/>
          <w:sz w:val="24"/>
          <w:szCs w:val="28"/>
          <w:lang w:eastAsia="zh-CN"/>
        </w:rPr>
        <w:t xml:space="preserve">s Notes </w:t>
      </w:r>
      <w:r w:rsidR="008E5F20" w:rsidRPr="0058657C">
        <w:rPr>
          <w:sz w:val="24"/>
          <w:szCs w:val="28"/>
        </w:rPr>
        <w:t>in TR 22.</w:t>
      </w:r>
      <w:r w:rsidR="00C636F6" w:rsidRPr="0058657C">
        <w:rPr>
          <w:rFonts w:hint="eastAsia"/>
          <w:sz w:val="24"/>
          <w:szCs w:val="28"/>
          <w:lang w:val="en-US" w:eastAsia="zh-CN"/>
        </w:rPr>
        <w:t>865</w:t>
      </w:r>
    </w:p>
    <w:p w14:paraId="6D380EF9" w14:textId="77777777" w:rsidR="00427CA2" w:rsidRDefault="00427CA2" w:rsidP="00427CA2">
      <w:pPr>
        <w:rPr>
          <w:rFonts w:eastAsia="Calibri"/>
        </w:rPr>
      </w:pPr>
      <w:r w:rsidRPr="00F57353">
        <w:rPr>
          <w:color w:val="000000"/>
        </w:rPr>
        <w:t>[</w:t>
      </w:r>
      <w:r w:rsidRPr="00286E77">
        <w:rPr>
          <w:rFonts w:eastAsia="Calibri"/>
        </w:rPr>
        <w:t>PR 5.1.6-00</w:t>
      </w:r>
      <w:r>
        <w:rPr>
          <w:rFonts w:eastAsia="Calibri"/>
        </w:rPr>
        <w:t>6</w:t>
      </w:r>
      <w:r w:rsidRPr="00286E77">
        <w:rPr>
          <w:rFonts w:eastAsia="Calibri"/>
        </w:rPr>
        <w:t>] The 5G system with satellite access shall be able to provide integrity protection and confidentiality for communications between an authorized UE and the network when store and forward operation is applied.</w:t>
      </w:r>
    </w:p>
    <w:p w14:paraId="1AA36337" w14:textId="77777777" w:rsidR="00427CA2" w:rsidRDefault="00427CA2" w:rsidP="00427CA2">
      <w:pPr>
        <w:ind w:firstLine="284"/>
        <w:rPr>
          <w:color w:val="FF0000"/>
          <w:lang w:eastAsia="zh-CN"/>
        </w:rPr>
      </w:pPr>
      <w:r w:rsidRPr="002D4972">
        <w:rPr>
          <w:color w:val="FF0000"/>
        </w:rPr>
        <w:t>Editor’s Note: this requirement is FFS.</w:t>
      </w:r>
      <w:r w:rsidRPr="002D4972">
        <w:rPr>
          <w:color w:val="FF0000"/>
          <w:lang w:eastAsia="zh-CN"/>
        </w:rPr>
        <w:t xml:space="preserve"> </w:t>
      </w:r>
    </w:p>
    <w:p w14:paraId="636D4576" w14:textId="77777777" w:rsidR="00427CA2" w:rsidRPr="001139F9" w:rsidRDefault="00427CA2" w:rsidP="00427CA2">
      <w:pPr>
        <w:pStyle w:val="ac"/>
        <w:spacing w:before="0" w:beforeAutospacing="0" w:after="180" w:afterAutospacing="0"/>
        <w:jc w:val="both"/>
        <w:rPr>
          <w:color w:val="000000"/>
          <w:sz w:val="20"/>
          <w:szCs w:val="20"/>
          <w:lang w:val="en-GB"/>
        </w:rPr>
      </w:pPr>
      <w:r w:rsidRPr="001139F9">
        <w:rPr>
          <w:color w:val="000000"/>
          <w:sz w:val="20"/>
          <w:szCs w:val="20"/>
          <w:lang w:val="en-GB"/>
        </w:rPr>
        <w:t>[PR 5.2.6-00</w:t>
      </w:r>
      <w:r>
        <w:rPr>
          <w:color w:val="000000"/>
          <w:sz w:val="20"/>
          <w:szCs w:val="20"/>
          <w:lang w:val="en-GB"/>
        </w:rPr>
        <w:t>5</w:t>
      </w:r>
      <w:r w:rsidRPr="001139F9">
        <w:rPr>
          <w:color w:val="000000"/>
          <w:sz w:val="20"/>
          <w:szCs w:val="20"/>
          <w:lang w:val="en-GB"/>
        </w:rPr>
        <w:t>] The 5G system with satellite access shall be able to provide integrity protection and confidentiality for communications between an authorized UE and the network when store and forward operation is applied.</w:t>
      </w:r>
    </w:p>
    <w:p w14:paraId="720EBAF9" w14:textId="77777777" w:rsidR="00427CA2" w:rsidRDefault="00427CA2" w:rsidP="00427CA2">
      <w:pPr>
        <w:pStyle w:val="EditorsNote"/>
        <w:rPr>
          <w:lang w:eastAsia="zh-CN"/>
        </w:rPr>
      </w:pPr>
      <w:r>
        <w:rPr>
          <w:lang w:eastAsia="zh-CN"/>
        </w:rPr>
        <w:t>Editor's Note:</w:t>
      </w:r>
      <w:r>
        <w:rPr>
          <w:lang w:eastAsia="zh-CN"/>
        </w:rPr>
        <w:tab/>
      </w:r>
      <w:r w:rsidRPr="000C2D53">
        <w:rPr>
          <w:lang w:eastAsia="zh-CN"/>
        </w:rPr>
        <w:t>this requirement is FFS</w:t>
      </w:r>
      <w:r w:rsidRPr="00564458">
        <w:rPr>
          <w:lang w:eastAsia="zh-CN"/>
        </w:rPr>
        <w:t>.</w:t>
      </w:r>
    </w:p>
    <w:p w14:paraId="5D1B7DE7" w14:textId="77777777" w:rsidR="00427CA2" w:rsidRDefault="00427CA2" w:rsidP="00427CA2">
      <w:pPr>
        <w:jc w:val="both"/>
        <w:rPr>
          <w:lang w:val="en-US" w:eastAsia="zh-CN"/>
        </w:rPr>
      </w:pPr>
      <w:r>
        <w:rPr>
          <w:lang w:val="en-US" w:eastAsia="zh-CN"/>
        </w:rPr>
        <w:t>[PR 5.</w:t>
      </w:r>
      <w:r>
        <w:rPr>
          <w:rFonts w:hint="eastAsia"/>
          <w:lang w:val="en-US" w:eastAsia="zh-CN"/>
        </w:rPr>
        <w:t>10</w:t>
      </w:r>
      <w:r>
        <w:rPr>
          <w:lang w:val="en-US" w:eastAsia="zh-CN"/>
        </w:rPr>
        <w:t>.6-00</w:t>
      </w:r>
      <w:r>
        <w:rPr>
          <w:rFonts w:hint="eastAsia"/>
          <w:lang w:val="en-US" w:eastAsia="zh-CN"/>
        </w:rPr>
        <w:t>2</w:t>
      </w:r>
      <w:r>
        <w:rPr>
          <w:lang w:val="en-US" w:eastAsia="zh-CN"/>
        </w:rPr>
        <w:t>]</w:t>
      </w:r>
      <w:r w:rsidRPr="00797BD3">
        <w:rPr>
          <w:rFonts w:hint="eastAsia"/>
          <w:lang w:val="en-US" w:eastAsia="zh-CN"/>
        </w:rPr>
        <w:t xml:space="preserve"> </w:t>
      </w:r>
      <w:r w:rsidRPr="002933D2">
        <w:rPr>
          <w:lang w:val="en-US" w:eastAsia="zh-CN"/>
        </w:rPr>
        <w:t xml:space="preserve">Subject to </w:t>
      </w:r>
      <w:r>
        <w:rPr>
          <w:rFonts w:hint="eastAsia"/>
          <w:lang w:val="en-US" w:eastAsia="zh-CN"/>
        </w:rPr>
        <w:t xml:space="preserve">the </w:t>
      </w:r>
      <w:r w:rsidRPr="002933D2">
        <w:rPr>
          <w:lang w:val="en-US" w:eastAsia="zh-CN"/>
        </w:rPr>
        <w:t xml:space="preserve">operator’s policy, </w:t>
      </w:r>
      <w:r>
        <w:rPr>
          <w:rFonts w:hint="eastAsia"/>
          <w:lang w:val="en-US" w:eastAsia="zh-CN"/>
        </w:rPr>
        <w:t>the 5G system</w:t>
      </w:r>
      <w:r>
        <w:rPr>
          <w:lang w:val="en-US" w:eastAsia="zh-CN"/>
        </w:rPr>
        <w:t xml:space="preserve"> </w:t>
      </w:r>
      <w:r>
        <w:rPr>
          <w:rFonts w:hint="eastAsia"/>
          <w:lang w:val="en-US" w:eastAsia="zh-CN"/>
        </w:rPr>
        <w:t>shall support the</w:t>
      </w:r>
      <w:r w:rsidRPr="00F42D57">
        <w:rPr>
          <w:rFonts w:hint="eastAsia"/>
          <w:lang w:val="en-US" w:eastAsia="zh-CN"/>
        </w:rPr>
        <w:t xml:space="preserve"> </w:t>
      </w:r>
      <w:r>
        <w:rPr>
          <w:lang w:val="en-US" w:eastAsia="zh-CN"/>
        </w:rPr>
        <w:t xml:space="preserve">traffic </w:t>
      </w:r>
      <w:r>
        <w:rPr>
          <w:rFonts w:hint="eastAsia"/>
          <w:lang w:val="en-US" w:eastAsia="zh-CN"/>
        </w:rPr>
        <w:t>data exchange</w:t>
      </w:r>
      <w:r>
        <w:rPr>
          <w:lang w:val="en-US" w:eastAsia="zh-CN"/>
        </w:rPr>
        <w:t>d</w:t>
      </w:r>
      <w:r>
        <w:rPr>
          <w:rFonts w:hint="eastAsia"/>
          <w:lang w:val="en-US" w:eastAsia="zh-CN"/>
        </w:rPr>
        <w:t xml:space="preserve"> between </w:t>
      </w:r>
      <w:r>
        <w:rPr>
          <w:lang w:val="en-US" w:eastAsia="zh-CN"/>
        </w:rPr>
        <w:t xml:space="preserve">two </w:t>
      </w:r>
      <w:r>
        <w:rPr>
          <w:rFonts w:hint="eastAsia"/>
          <w:lang w:val="en-US" w:eastAsia="zh-CN"/>
        </w:rPr>
        <w:t>UEs</w:t>
      </w:r>
      <w:r>
        <w:rPr>
          <w:lang w:val="en-US" w:eastAsia="zh-CN"/>
        </w:rPr>
        <w:t xml:space="preserve"> with </w:t>
      </w:r>
      <w:r>
        <w:rPr>
          <w:rFonts w:hint="eastAsia"/>
          <w:lang w:val="en-US" w:eastAsia="zh-CN"/>
        </w:rPr>
        <w:t>different network connection</w:t>
      </w:r>
      <w:r>
        <w:rPr>
          <w:lang w:val="en-US" w:eastAsia="zh-CN"/>
        </w:rPr>
        <w:t xml:space="preserve"> paths (e.g. a direct network connection path and an indirect network connection path) to use </w:t>
      </w:r>
      <w:r>
        <w:rPr>
          <w:rFonts w:hint="eastAsia"/>
          <w:lang w:val="en-US" w:eastAsia="zh-CN"/>
        </w:rPr>
        <w:t>satellite access without going through the ground network</w:t>
      </w:r>
      <w:r>
        <w:rPr>
          <w:lang w:val="en-US" w:eastAsia="zh-CN"/>
        </w:rPr>
        <w:t>.</w:t>
      </w:r>
    </w:p>
    <w:p w14:paraId="02B9FA16" w14:textId="77777777" w:rsidR="00427CA2" w:rsidRDefault="00427CA2" w:rsidP="00427CA2">
      <w:pPr>
        <w:pStyle w:val="EditorsNote"/>
        <w:rPr>
          <w:lang w:eastAsia="zh-CN"/>
        </w:rPr>
      </w:pPr>
      <w:r>
        <w:rPr>
          <w:lang w:eastAsia="zh-CN"/>
        </w:rPr>
        <w:t>Editor's Note:</w:t>
      </w:r>
      <w:r w:rsidRPr="003F4866">
        <w:rPr>
          <w:lang w:eastAsia="zh-CN"/>
        </w:rPr>
        <w:t xml:space="preserve"> It’s FFS to reword the description about direct/indirect network connection</w:t>
      </w:r>
      <w:r w:rsidRPr="00564458">
        <w:rPr>
          <w:lang w:eastAsia="zh-CN"/>
        </w:rPr>
        <w:t>.</w:t>
      </w:r>
    </w:p>
    <w:p w14:paraId="1091AE1A" w14:textId="77777777" w:rsidR="00427CA2" w:rsidRDefault="00427CA2" w:rsidP="00427CA2">
      <w:pPr>
        <w:shd w:val="clear" w:color="auto" w:fill="FFFFFF"/>
        <w:spacing w:after="0"/>
        <w:rPr>
          <w:color w:val="222222"/>
          <w:lang w:val="en-US"/>
        </w:rPr>
      </w:pPr>
      <w:r>
        <w:rPr>
          <w:color w:val="222222"/>
          <w:lang w:val="en-US"/>
        </w:rPr>
        <w:t>[PR.5.16.6</w:t>
      </w:r>
      <w:r w:rsidRPr="00C6466D">
        <w:rPr>
          <w:color w:val="222222"/>
          <w:lang w:val="en-US"/>
        </w:rPr>
        <w:t xml:space="preserve">-001] </w:t>
      </w:r>
      <w:proofErr w:type="gramStart"/>
      <w:r w:rsidRPr="00C6466D">
        <w:rPr>
          <w:color w:val="222222"/>
          <w:lang w:val="en-US"/>
        </w:rPr>
        <w:t>The</w:t>
      </w:r>
      <w:proofErr w:type="gramEnd"/>
      <w:r w:rsidRPr="00C6466D">
        <w:rPr>
          <w:color w:val="222222"/>
          <w:lang w:val="en-US"/>
        </w:rPr>
        <w:t xml:space="preserve"> 5G system with satellite access, and when the satellite access is operating in store and forward mode, shall be able to inform a</w:t>
      </w:r>
      <w:r>
        <w:rPr>
          <w:color w:val="222222"/>
          <w:lang w:val="en-US"/>
        </w:rPr>
        <w:t>n</w:t>
      </w:r>
      <w:r w:rsidRPr="00C6466D">
        <w:rPr>
          <w:color w:val="222222"/>
          <w:lang w:val="en-US"/>
        </w:rPr>
        <w:t xml:space="preserve"> </w:t>
      </w:r>
      <w:r>
        <w:rPr>
          <w:color w:val="222222"/>
          <w:lang w:val="en-US"/>
        </w:rPr>
        <w:t xml:space="preserve">authorized </w:t>
      </w:r>
      <w:r w:rsidRPr="00C6466D">
        <w:rPr>
          <w:color w:val="222222"/>
          <w:lang w:val="en-US"/>
        </w:rPr>
        <w:t xml:space="preserve">UE that </w:t>
      </w:r>
      <w:r>
        <w:rPr>
          <w:color w:val="222222"/>
          <w:lang w:val="en-US"/>
        </w:rPr>
        <w:t xml:space="preserve">currently </w:t>
      </w:r>
      <w:r w:rsidRPr="00C6466D">
        <w:rPr>
          <w:color w:val="222222"/>
          <w:lang w:val="en-US"/>
        </w:rPr>
        <w:t xml:space="preserve">the communication can be </w:t>
      </w:r>
      <w:r>
        <w:rPr>
          <w:color w:val="222222"/>
          <w:lang w:val="en-US"/>
        </w:rPr>
        <w:t>done</w:t>
      </w:r>
      <w:r w:rsidRPr="00C6466D">
        <w:rPr>
          <w:color w:val="222222"/>
          <w:lang w:val="en-US"/>
        </w:rPr>
        <w:t xml:space="preserve"> without any storage</w:t>
      </w:r>
      <w:r>
        <w:rPr>
          <w:color w:val="222222"/>
          <w:lang w:val="en-US"/>
        </w:rPr>
        <w:t>.</w:t>
      </w:r>
    </w:p>
    <w:p w14:paraId="3FD0D36B" w14:textId="77777777" w:rsidR="00427CA2" w:rsidRDefault="00427CA2" w:rsidP="00427CA2">
      <w:pPr>
        <w:shd w:val="clear" w:color="auto" w:fill="FFFFFF"/>
        <w:spacing w:after="0"/>
        <w:rPr>
          <w:color w:val="222222"/>
          <w:lang w:val="en-US"/>
        </w:rPr>
      </w:pPr>
    </w:p>
    <w:p w14:paraId="66E8D4CA" w14:textId="18C7235C" w:rsidR="008E5F20" w:rsidRPr="002D3CE4" w:rsidRDefault="00427CA2" w:rsidP="0082106D">
      <w:pPr>
        <w:pStyle w:val="EditorsNote"/>
        <w:rPr>
          <w:b/>
          <w:noProof/>
          <w:lang w:eastAsia="zh-CN"/>
        </w:rPr>
      </w:pPr>
      <w:r>
        <w:rPr>
          <w:lang w:eastAsia="zh-CN"/>
        </w:rPr>
        <w:t>Editor's Note:</w:t>
      </w:r>
      <w:r>
        <w:rPr>
          <w:lang w:eastAsia="zh-CN"/>
        </w:rPr>
        <w:tab/>
      </w:r>
      <w:r>
        <w:rPr>
          <w:rFonts w:eastAsia="Calibri"/>
        </w:rPr>
        <w:t>this requirement</w:t>
      </w:r>
      <w:r w:rsidRPr="008A7FD0">
        <w:rPr>
          <w:rFonts w:eastAsia="Calibri"/>
        </w:rPr>
        <w:t xml:space="preserve"> is FFS</w:t>
      </w:r>
      <w:r>
        <w:rPr>
          <w:lang w:eastAsia="zh-CN"/>
        </w:rPr>
        <w:t>.</w:t>
      </w:r>
    </w:p>
    <w:sectPr w:rsidR="008E5F20" w:rsidRPr="002D3CE4">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9D8A04" w14:textId="77777777" w:rsidR="009D6BE2" w:rsidRDefault="009D6BE2">
      <w:r>
        <w:separator/>
      </w:r>
    </w:p>
  </w:endnote>
  <w:endnote w:type="continuationSeparator" w:id="0">
    <w:p w14:paraId="38955E7A" w14:textId="77777777" w:rsidR="009D6BE2" w:rsidRDefault="009D6BE2">
      <w:r>
        <w:continuationSeparator/>
      </w:r>
    </w:p>
  </w:endnote>
  <w:endnote w:type="continuationNotice" w:id="1">
    <w:p w14:paraId="6826F511" w14:textId="77777777" w:rsidR="009D6BE2" w:rsidRDefault="009D6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E2DEE4" w14:textId="77777777" w:rsidR="009D6BE2" w:rsidRDefault="009D6BE2">
      <w:r>
        <w:separator/>
      </w:r>
    </w:p>
  </w:footnote>
  <w:footnote w:type="continuationSeparator" w:id="0">
    <w:p w14:paraId="55E255EF" w14:textId="77777777" w:rsidR="009D6BE2" w:rsidRDefault="009D6BE2">
      <w:r>
        <w:continuationSeparator/>
      </w:r>
    </w:p>
  </w:footnote>
  <w:footnote w:type="continuationNotice" w:id="1">
    <w:p w14:paraId="29857369" w14:textId="77777777" w:rsidR="009D6BE2" w:rsidRDefault="009D6B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AE1F6B"/>
    <w:multiLevelType w:val="hybridMultilevel"/>
    <w:tmpl w:val="F9C20D4C"/>
    <w:lvl w:ilvl="0" w:tplc="9384A4D4">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F3C9C"/>
    <w:multiLevelType w:val="hybridMultilevel"/>
    <w:tmpl w:val="4D3C61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B9F7FFC"/>
    <w:multiLevelType w:val="hybridMultilevel"/>
    <w:tmpl w:val="7B26E226"/>
    <w:lvl w:ilvl="0" w:tplc="8A9CF3EA">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6A7BD2"/>
    <w:multiLevelType w:val="hybridMultilevel"/>
    <w:tmpl w:val="ABE279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458"/>
    <w:rsid w:val="000067DC"/>
    <w:rsid w:val="00012CAF"/>
    <w:rsid w:val="000151E4"/>
    <w:rsid w:val="0001674A"/>
    <w:rsid w:val="00023766"/>
    <w:rsid w:val="0002380D"/>
    <w:rsid w:val="00024303"/>
    <w:rsid w:val="00024A31"/>
    <w:rsid w:val="00024A60"/>
    <w:rsid w:val="00025DEE"/>
    <w:rsid w:val="000262D7"/>
    <w:rsid w:val="0003161E"/>
    <w:rsid w:val="000320A5"/>
    <w:rsid w:val="0003300F"/>
    <w:rsid w:val="00033397"/>
    <w:rsid w:val="00035E69"/>
    <w:rsid w:val="0003650F"/>
    <w:rsid w:val="00040095"/>
    <w:rsid w:val="00042F8D"/>
    <w:rsid w:val="00045C31"/>
    <w:rsid w:val="00046860"/>
    <w:rsid w:val="0004745E"/>
    <w:rsid w:val="00047E72"/>
    <w:rsid w:val="00050BC9"/>
    <w:rsid w:val="00051834"/>
    <w:rsid w:val="00051D10"/>
    <w:rsid w:val="00054A22"/>
    <w:rsid w:val="0005525F"/>
    <w:rsid w:val="00057878"/>
    <w:rsid w:val="000579B2"/>
    <w:rsid w:val="00060970"/>
    <w:rsid w:val="0006132E"/>
    <w:rsid w:val="00062023"/>
    <w:rsid w:val="00062CE5"/>
    <w:rsid w:val="000655A6"/>
    <w:rsid w:val="0006697A"/>
    <w:rsid w:val="000709C3"/>
    <w:rsid w:val="0007208F"/>
    <w:rsid w:val="00072A60"/>
    <w:rsid w:val="00080512"/>
    <w:rsid w:val="00084CC9"/>
    <w:rsid w:val="00090190"/>
    <w:rsid w:val="0009108F"/>
    <w:rsid w:val="00092510"/>
    <w:rsid w:val="00094229"/>
    <w:rsid w:val="00094996"/>
    <w:rsid w:val="00097E92"/>
    <w:rsid w:val="000A497D"/>
    <w:rsid w:val="000B0CEA"/>
    <w:rsid w:val="000B22AE"/>
    <w:rsid w:val="000B2C48"/>
    <w:rsid w:val="000B4000"/>
    <w:rsid w:val="000B58F4"/>
    <w:rsid w:val="000B5D43"/>
    <w:rsid w:val="000C24F4"/>
    <w:rsid w:val="000C47C3"/>
    <w:rsid w:val="000C79DD"/>
    <w:rsid w:val="000C7BC1"/>
    <w:rsid w:val="000D0E4C"/>
    <w:rsid w:val="000D31D4"/>
    <w:rsid w:val="000D3323"/>
    <w:rsid w:val="000D5152"/>
    <w:rsid w:val="000D58AB"/>
    <w:rsid w:val="000E0BF2"/>
    <w:rsid w:val="000E0E5A"/>
    <w:rsid w:val="000E2352"/>
    <w:rsid w:val="000E3944"/>
    <w:rsid w:val="000E5632"/>
    <w:rsid w:val="000E5EAD"/>
    <w:rsid w:val="000E6859"/>
    <w:rsid w:val="000F008A"/>
    <w:rsid w:val="000F2749"/>
    <w:rsid w:val="000F4492"/>
    <w:rsid w:val="000F46A1"/>
    <w:rsid w:val="000F6BB5"/>
    <w:rsid w:val="001005BA"/>
    <w:rsid w:val="00100E75"/>
    <w:rsid w:val="00104EA2"/>
    <w:rsid w:val="00106A7B"/>
    <w:rsid w:val="00111234"/>
    <w:rsid w:val="00113B80"/>
    <w:rsid w:val="00113FDF"/>
    <w:rsid w:val="00125670"/>
    <w:rsid w:val="00126444"/>
    <w:rsid w:val="0012652C"/>
    <w:rsid w:val="00133525"/>
    <w:rsid w:val="00135C84"/>
    <w:rsid w:val="00136475"/>
    <w:rsid w:val="001432A5"/>
    <w:rsid w:val="00145DDE"/>
    <w:rsid w:val="00147F2B"/>
    <w:rsid w:val="001509F5"/>
    <w:rsid w:val="00152A7C"/>
    <w:rsid w:val="0015382F"/>
    <w:rsid w:val="00154981"/>
    <w:rsid w:val="00155E8A"/>
    <w:rsid w:val="00156782"/>
    <w:rsid w:val="00157094"/>
    <w:rsid w:val="0015763B"/>
    <w:rsid w:val="0016058B"/>
    <w:rsid w:val="0016323D"/>
    <w:rsid w:val="00165A34"/>
    <w:rsid w:val="00167BB7"/>
    <w:rsid w:val="00172A00"/>
    <w:rsid w:val="00172B92"/>
    <w:rsid w:val="001734D4"/>
    <w:rsid w:val="001739BA"/>
    <w:rsid w:val="00174C53"/>
    <w:rsid w:val="00175604"/>
    <w:rsid w:val="00176C59"/>
    <w:rsid w:val="00181517"/>
    <w:rsid w:val="00181A44"/>
    <w:rsid w:val="001834C8"/>
    <w:rsid w:val="00183D9A"/>
    <w:rsid w:val="00184AFB"/>
    <w:rsid w:val="00187CB5"/>
    <w:rsid w:val="00191E20"/>
    <w:rsid w:val="00193B1A"/>
    <w:rsid w:val="001A3A81"/>
    <w:rsid w:val="001A3F24"/>
    <w:rsid w:val="001A49A6"/>
    <w:rsid w:val="001A4C42"/>
    <w:rsid w:val="001A7420"/>
    <w:rsid w:val="001B062E"/>
    <w:rsid w:val="001B3765"/>
    <w:rsid w:val="001B6637"/>
    <w:rsid w:val="001C0976"/>
    <w:rsid w:val="001C21C3"/>
    <w:rsid w:val="001C7A93"/>
    <w:rsid w:val="001D01C2"/>
    <w:rsid w:val="001D02C2"/>
    <w:rsid w:val="001D0634"/>
    <w:rsid w:val="001D33C9"/>
    <w:rsid w:val="001D53CC"/>
    <w:rsid w:val="001D658A"/>
    <w:rsid w:val="001D7E70"/>
    <w:rsid w:val="001E0278"/>
    <w:rsid w:val="001E0DCE"/>
    <w:rsid w:val="001E4FA1"/>
    <w:rsid w:val="001F0C1D"/>
    <w:rsid w:val="001F1132"/>
    <w:rsid w:val="001F168B"/>
    <w:rsid w:val="001F2A65"/>
    <w:rsid w:val="001F2E10"/>
    <w:rsid w:val="001F60D5"/>
    <w:rsid w:val="0020016C"/>
    <w:rsid w:val="00200317"/>
    <w:rsid w:val="00201C3B"/>
    <w:rsid w:val="0020241F"/>
    <w:rsid w:val="00203490"/>
    <w:rsid w:val="00203F7F"/>
    <w:rsid w:val="0020607C"/>
    <w:rsid w:val="00210B12"/>
    <w:rsid w:val="0021415B"/>
    <w:rsid w:val="00214BE1"/>
    <w:rsid w:val="00221552"/>
    <w:rsid w:val="00221694"/>
    <w:rsid w:val="00231542"/>
    <w:rsid w:val="002325F2"/>
    <w:rsid w:val="00232C6B"/>
    <w:rsid w:val="002347A2"/>
    <w:rsid w:val="00236E5F"/>
    <w:rsid w:val="002403EA"/>
    <w:rsid w:val="002418EA"/>
    <w:rsid w:val="00244F08"/>
    <w:rsid w:val="00246D45"/>
    <w:rsid w:val="002514AA"/>
    <w:rsid w:val="0025541E"/>
    <w:rsid w:val="00257224"/>
    <w:rsid w:val="0026684A"/>
    <w:rsid w:val="00266ED9"/>
    <w:rsid w:val="002675F0"/>
    <w:rsid w:val="002702E9"/>
    <w:rsid w:val="00270E57"/>
    <w:rsid w:val="002711C0"/>
    <w:rsid w:val="00272174"/>
    <w:rsid w:val="002724FE"/>
    <w:rsid w:val="002725F2"/>
    <w:rsid w:val="00272D07"/>
    <w:rsid w:val="0027318F"/>
    <w:rsid w:val="00273BA7"/>
    <w:rsid w:val="00274800"/>
    <w:rsid w:val="00274D4E"/>
    <w:rsid w:val="0027515B"/>
    <w:rsid w:val="002760EE"/>
    <w:rsid w:val="0027752F"/>
    <w:rsid w:val="0028123B"/>
    <w:rsid w:val="00281D5F"/>
    <w:rsid w:val="00282269"/>
    <w:rsid w:val="00282415"/>
    <w:rsid w:val="002831C6"/>
    <w:rsid w:val="002843CF"/>
    <w:rsid w:val="00287E00"/>
    <w:rsid w:val="0029474C"/>
    <w:rsid w:val="0029603B"/>
    <w:rsid w:val="00297683"/>
    <w:rsid w:val="002A326D"/>
    <w:rsid w:val="002A5511"/>
    <w:rsid w:val="002B6339"/>
    <w:rsid w:val="002C1C4B"/>
    <w:rsid w:val="002C2D7E"/>
    <w:rsid w:val="002C3B79"/>
    <w:rsid w:val="002C3BD9"/>
    <w:rsid w:val="002D3CE4"/>
    <w:rsid w:val="002D43C7"/>
    <w:rsid w:val="002D76EB"/>
    <w:rsid w:val="002E00EE"/>
    <w:rsid w:val="002E48C7"/>
    <w:rsid w:val="002E6697"/>
    <w:rsid w:val="002E7E3D"/>
    <w:rsid w:val="002F152C"/>
    <w:rsid w:val="002F2BE2"/>
    <w:rsid w:val="002F3938"/>
    <w:rsid w:val="002F4D23"/>
    <w:rsid w:val="002F4E98"/>
    <w:rsid w:val="002F5F2C"/>
    <w:rsid w:val="002F6779"/>
    <w:rsid w:val="0031196F"/>
    <w:rsid w:val="00313138"/>
    <w:rsid w:val="00314629"/>
    <w:rsid w:val="00315E79"/>
    <w:rsid w:val="00315EA4"/>
    <w:rsid w:val="003161E6"/>
    <w:rsid w:val="003172DC"/>
    <w:rsid w:val="0031734B"/>
    <w:rsid w:val="003213B4"/>
    <w:rsid w:val="00321422"/>
    <w:rsid w:val="0032240E"/>
    <w:rsid w:val="003246C9"/>
    <w:rsid w:val="003246D3"/>
    <w:rsid w:val="00330E6F"/>
    <w:rsid w:val="00331DD3"/>
    <w:rsid w:val="003329CD"/>
    <w:rsid w:val="003409C5"/>
    <w:rsid w:val="00343F02"/>
    <w:rsid w:val="003512BB"/>
    <w:rsid w:val="0035462D"/>
    <w:rsid w:val="00354962"/>
    <w:rsid w:val="00355844"/>
    <w:rsid w:val="00355BAE"/>
    <w:rsid w:val="00355E8D"/>
    <w:rsid w:val="00356555"/>
    <w:rsid w:val="00365220"/>
    <w:rsid w:val="00365A9F"/>
    <w:rsid w:val="003664CE"/>
    <w:rsid w:val="00370AB1"/>
    <w:rsid w:val="003710DD"/>
    <w:rsid w:val="00375C86"/>
    <w:rsid w:val="003765B8"/>
    <w:rsid w:val="00377134"/>
    <w:rsid w:val="003774FF"/>
    <w:rsid w:val="00381FA9"/>
    <w:rsid w:val="00383E53"/>
    <w:rsid w:val="00384075"/>
    <w:rsid w:val="00386717"/>
    <w:rsid w:val="00387487"/>
    <w:rsid w:val="00392418"/>
    <w:rsid w:val="003953F6"/>
    <w:rsid w:val="00395865"/>
    <w:rsid w:val="00397F0F"/>
    <w:rsid w:val="003A07B0"/>
    <w:rsid w:val="003A294D"/>
    <w:rsid w:val="003B06B4"/>
    <w:rsid w:val="003B1179"/>
    <w:rsid w:val="003B1407"/>
    <w:rsid w:val="003C0200"/>
    <w:rsid w:val="003C2707"/>
    <w:rsid w:val="003C3971"/>
    <w:rsid w:val="003C5CA4"/>
    <w:rsid w:val="003C76AC"/>
    <w:rsid w:val="003D5A2B"/>
    <w:rsid w:val="003D707E"/>
    <w:rsid w:val="003D7587"/>
    <w:rsid w:val="003D7B2D"/>
    <w:rsid w:val="003E522F"/>
    <w:rsid w:val="003E5C74"/>
    <w:rsid w:val="003E7860"/>
    <w:rsid w:val="003F2FC7"/>
    <w:rsid w:val="003F4E0A"/>
    <w:rsid w:val="00406182"/>
    <w:rsid w:val="004074A7"/>
    <w:rsid w:val="004129A1"/>
    <w:rsid w:val="00415408"/>
    <w:rsid w:val="004164B2"/>
    <w:rsid w:val="00416B50"/>
    <w:rsid w:val="00423114"/>
    <w:rsid w:val="00423334"/>
    <w:rsid w:val="004247ED"/>
    <w:rsid w:val="00424F21"/>
    <w:rsid w:val="00427030"/>
    <w:rsid w:val="00427CA2"/>
    <w:rsid w:val="00431CE1"/>
    <w:rsid w:val="004327C8"/>
    <w:rsid w:val="004345EC"/>
    <w:rsid w:val="00434909"/>
    <w:rsid w:val="00437FE4"/>
    <w:rsid w:val="00440BFD"/>
    <w:rsid w:val="00441700"/>
    <w:rsid w:val="00444BD5"/>
    <w:rsid w:val="00445C1A"/>
    <w:rsid w:val="0044631E"/>
    <w:rsid w:val="00446F14"/>
    <w:rsid w:val="00447664"/>
    <w:rsid w:val="004516BD"/>
    <w:rsid w:val="00452451"/>
    <w:rsid w:val="00455717"/>
    <w:rsid w:val="004561E5"/>
    <w:rsid w:val="0045757A"/>
    <w:rsid w:val="0045777E"/>
    <w:rsid w:val="00457DB2"/>
    <w:rsid w:val="00460333"/>
    <w:rsid w:val="0046108A"/>
    <w:rsid w:val="004616E1"/>
    <w:rsid w:val="004624C7"/>
    <w:rsid w:val="00465515"/>
    <w:rsid w:val="0046732E"/>
    <w:rsid w:val="004673D2"/>
    <w:rsid w:val="00467AC8"/>
    <w:rsid w:val="00476537"/>
    <w:rsid w:val="00485E00"/>
    <w:rsid w:val="00492ED7"/>
    <w:rsid w:val="00493AE8"/>
    <w:rsid w:val="0049430C"/>
    <w:rsid w:val="00494584"/>
    <w:rsid w:val="0049532E"/>
    <w:rsid w:val="00495E1D"/>
    <w:rsid w:val="004969E8"/>
    <w:rsid w:val="0049751D"/>
    <w:rsid w:val="00497E99"/>
    <w:rsid w:val="004A15C8"/>
    <w:rsid w:val="004A4465"/>
    <w:rsid w:val="004A493B"/>
    <w:rsid w:val="004A66F6"/>
    <w:rsid w:val="004B0D6C"/>
    <w:rsid w:val="004B3D6F"/>
    <w:rsid w:val="004B5194"/>
    <w:rsid w:val="004C294E"/>
    <w:rsid w:val="004C29E2"/>
    <w:rsid w:val="004C30AC"/>
    <w:rsid w:val="004C4828"/>
    <w:rsid w:val="004C7FA9"/>
    <w:rsid w:val="004D29E1"/>
    <w:rsid w:val="004D31D4"/>
    <w:rsid w:val="004D3578"/>
    <w:rsid w:val="004D5122"/>
    <w:rsid w:val="004D6458"/>
    <w:rsid w:val="004D6B00"/>
    <w:rsid w:val="004D6C51"/>
    <w:rsid w:val="004E1EB8"/>
    <w:rsid w:val="004E213A"/>
    <w:rsid w:val="004E3462"/>
    <w:rsid w:val="004E6486"/>
    <w:rsid w:val="004E7D9B"/>
    <w:rsid w:val="004F0988"/>
    <w:rsid w:val="004F3340"/>
    <w:rsid w:val="004F7EB9"/>
    <w:rsid w:val="00500BDE"/>
    <w:rsid w:val="0050191C"/>
    <w:rsid w:val="00502461"/>
    <w:rsid w:val="00503CD0"/>
    <w:rsid w:val="00504430"/>
    <w:rsid w:val="00506C9F"/>
    <w:rsid w:val="005071E4"/>
    <w:rsid w:val="0050731B"/>
    <w:rsid w:val="00507B4A"/>
    <w:rsid w:val="0051080C"/>
    <w:rsid w:val="00512ABE"/>
    <w:rsid w:val="005147AF"/>
    <w:rsid w:val="00516C1D"/>
    <w:rsid w:val="0052087E"/>
    <w:rsid w:val="00522DC2"/>
    <w:rsid w:val="00527C51"/>
    <w:rsid w:val="005309D9"/>
    <w:rsid w:val="00530E30"/>
    <w:rsid w:val="00532CB3"/>
    <w:rsid w:val="0053388B"/>
    <w:rsid w:val="00534018"/>
    <w:rsid w:val="00534554"/>
    <w:rsid w:val="00535773"/>
    <w:rsid w:val="00541F32"/>
    <w:rsid w:val="00542E75"/>
    <w:rsid w:val="00543E6C"/>
    <w:rsid w:val="005442C1"/>
    <w:rsid w:val="00544E6C"/>
    <w:rsid w:val="00550C27"/>
    <w:rsid w:val="005524E4"/>
    <w:rsid w:val="005538B9"/>
    <w:rsid w:val="00554502"/>
    <w:rsid w:val="00565087"/>
    <w:rsid w:val="0056620F"/>
    <w:rsid w:val="005679F6"/>
    <w:rsid w:val="00570519"/>
    <w:rsid w:val="005713C3"/>
    <w:rsid w:val="00575104"/>
    <w:rsid w:val="00580227"/>
    <w:rsid w:val="00580FAF"/>
    <w:rsid w:val="00581081"/>
    <w:rsid w:val="005831EB"/>
    <w:rsid w:val="00585194"/>
    <w:rsid w:val="0058657C"/>
    <w:rsid w:val="0058720A"/>
    <w:rsid w:val="00587F58"/>
    <w:rsid w:val="005941F6"/>
    <w:rsid w:val="0059558B"/>
    <w:rsid w:val="00597B11"/>
    <w:rsid w:val="005A3823"/>
    <w:rsid w:val="005A3A16"/>
    <w:rsid w:val="005A6945"/>
    <w:rsid w:val="005A6B24"/>
    <w:rsid w:val="005A7028"/>
    <w:rsid w:val="005A7B33"/>
    <w:rsid w:val="005A7EC7"/>
    <w:rsid w:val="005B06CF"/>
    <w:rsid w:val="005B1696"/>
    <w:rsid w:val="005B2295"/>
    <w:rsid w:val="005B265B"/>
    <w:rsid w:val="005B47AF"/>
    <w:rsid w:val="005C0DC0"/>
    <w:rsid w:val="005C2EE7"/>
    <w:rsid w:val="005C412D"/>
    <w:rsid w:val="005C689B"/>
    <w:rsid w:val="005D27DC"/>
    <w:rsid w:val="005D2E01"/>
    <w:rsid w:val="005D46D5"/>
    <w:rsid w:val="005D5D2D"/>
    <w:rsid w:val="005D7526"/>
    <w:rsid w:val="005D7FF6"/>
    <w:rsid w:val="005E10BE"/>
    <w:rsid w:val="005E1841"/>
    <w:rsid w:val="005E21BD"/>
    <w:rsid w:val="005E4BB2"/>
    <w:rsid w:val="005E51FD"/>
    <w:rsid w:val="005E6514"/>
    <w:rsid w:val="005E7167"/>
    <w:rsid w:val="005F2C62"/>
    <w:rsid w:val="005F39A7"/>
    <w:rsid w:val="005F5388"/>
    <w:rsid w:val="005F788A"/>
    <w:rsid w:val="006002F9"/>
    <w:rsid w:val="00602AEA"/>
    <w:rsid w:val="00602C1A"/>
    <w:rsid w:val="00605A4F"/>
    <w:rsid w:val="00606E81"/>
    <w:rsid w:val="00612AC3"/>
    <w:rsid w:val="006144DA"/>
    <w:rsid w:val="00614FDF"/>
    <w:rsid w:val="00620124"/>
    <w:rsid w:val="00621ABA"/>
    <w:rsid w:val="00622C01"/>
    <w:rsid w:val="00624601"/>
    <w:rsid w:val="006249F6"/>
    <w:rsid w:val="00630803"/>
    <w:rsid w:val="00632536"/>
    <w:rsid w:val="0063335C"/>
    <w:rsid w:val="00633D70"/>
    <w:rsid w:val="0063543D"/>
    <w:rsid w:val="0063577D"/>
    <w:rsid w:val="00636C94"/>
    <w:rsid w:val="00640696"/>
    <w:rsid w:val="006417A6"/>
    <w:rsid w:val="00643CD3"/>
    <w:rsid w:val="00644E1A"/>
    <w:rsid w:val="006461FA"/>
    <w:rsid w:val="00646D8B"/>
    <w:rsid w:val="00647114"/>
    <w:rsid w:val="006604E2"/>
    <w:rsid w:val="0066357D"/>
    <w:rsid w:val="0066576F"/>
    <w:rsid w:val="006661ED"/>
    <w:rsid w:val="00666498"/>
    <w:rsid w:val="00671527"/>
    <w:rsid w:val="00673781"/>
    <w:rsid w:val="00673AEC"/>
    <w:rsid w:val="006769AB"/>
    <w:rsid w:val="00680798"/>
    <w:rsid w:val="00680C46"/>
    <w:rsid w:val="00682330"/>
    <w:rsid w:val="00682F69"/>
    <w:rsid w:val="006838D7"/>
    <w:rsid w:val="0068414C"/>
    <w:rsid w:val="00686961"/>
    <w:rsid w:val="0069037E"/>
    <w:rsid w:val="0069087A"/>
    <w:rsid w:val="00690BAC"/>
    <w:rsid w:val="006912E9"/>
    <w:rsid w:val="00691660"/>
    <w:rsid w:val="00693359"/>
    <w:rsid w:val="00694338"/>
    <w:rsid w:val="0069660D"/>
    <w:rsid w:val="006A14AD"/>
    <w:rsid w:val="006A323F"/>
    <w:rsid w:val="006A5084"/>
    <w:rsid w:val="006A68A9"/>
    <w:rsid w:val="006A7998"/>
    <w:rsid w:val="006B30D0"/>
    <w:rsid w:val="006B35E4"/>
    <w:rsid w:val="006B3FC3"/>
    <w:rsid w:val="006B523D"/>
    <w:rsid w:val="006C0B57"/>
    <w:rsid w:val="006C150F"/>
    <w:rsid w:val="006C1ABC"/>
    <w:rsid w:val="006C21B7"/>
    <w:rsid w:val="006C3D95"/>
    <w:rsid w:val="006C404B"/>
    <w:rsid w:val="006C4C67"/>
    <w:rsid w:val="006C4F6A"/>
    <w:rsid w:val="006C5699"/>
    <w:rsid w:val="006D0725"/>
    <w:rsid w:val="006D0F5C"/>
    <w:rsid w:val="006D1AB7"/>
    <w:rsid w:val="006D322A"/>
    <w:rsid w:val="006D3FAE"/>
    <w:rsid w:val="006D5512"/>
    <w:rsid w:val="006D5BCF"/>
    <w:rsid w:val="006D6E62"/>
    <w:rsid w:val="006E5C86"/>
    <w:rsid w:val="006E7F25"/>
    <w:rsid w:val="006F10F4"/>
    <w:rsid w:val="006F17A1"/>
    <w:rsid w:val="006F1E99"/>
    <w:rsid w:val="006F218C"/>
    <w:rsid w:val="006F22A7"/>
    <w:rsid w:val="006F2A36"/>
    <w:rsid w:val="006F2C0E"/>
    <w:rsid w:val="006F3D91"/>
    <w:rsid w:val="006F63B6"/>
    <w:rsid w:val="006F666A"/>
    <w:rsid w:val="00701116"/>
    <w:rsid w:val="00707C30"/>
    <w:rsid w:val="00710414"/>
    <w:rsid w:val="0071088A"/>
    <w:rsid w:val="00710A61"/>
    <w:rsid w:val="0071174C"/>
    <w:rsid w:val="00713C44"/>
    <w:rsid w:val="007145ED"/>
    <w:rsid w:val="00714B8E"/>
    <w:rsid w:val="00715224"/>
    <w:rsid w:val="00716B30"/>
    <w:rsid w:val="00717844"/>
    <w:rsid w:val="00721641"/>
    <w:rsid w:val="0072166D"/>
    <w:rsid w:val="00721833"/>
    <w:rsid w:val="00722794"/>
    <w:rsid w:val="00723D56"/>
    <w:rsid w:val="0072661A"/>
    <w:rsid w:val="0072705A"/>
    <w:rsid w:val="00727309"/>
    <w:rsid w:val="00734A5B"/>
    <w:rsid w:val="007372D5"/>
    <w:rsid w:val="0074026F"/>
    <w:rsid w:val="007423A3"/>
    <w:rsid w:val="007426FF"/>
    <w:rsid w:val="007429F6"/>
    <w:rsid w:val="00744E03"/>
    <w:rsid w:val="00744E76"/>
    <w:rsid w:val="00745A1C"/>
    <w:rsid w:val="0074688E"/>
    <w:rsid w:val="0075267C"/>
    <w:rsid w:val="00752A4D"/>
    <w:rsid w:val="0075685A"/>
    <w:rsid w:val="007604F2"/>
    <w:rsid w:val="00761DCD"/>
    <w:rsid w:val="00764E7D"/>
    <w:rsid w:val="00765EA3"/>
    <w:rsid w:val="00770892"/>
    <w:rsid w:val="00771C5C"/>
    <w:rsid w:val="007724D1"/>
    <w:rsid w:val="0077367A"/>
    <w:rsid w:val="00774DA4"/>
    <w:rsid w:val="00775371"/>
    <w:rsid w:val="00775E15"/>
    <w:rsid w:val="00776753"/>
    <w:rsid w:val="007767E2"/>
    <w:rsid w:val="00780EC8"/>
    <w:rsid w:val="00781F0F"/>
    <w:rsid w:val="0078200A"/>
    <w:rsid w:val="00785D63"/>
    <w:rsid w:val="00785F09"/>
    <w:rsid w:val="007877D9"/>
    <w:rsid w:val="007878EC"/>
    <w:rsid w:val="00787958"/>
    <w:rsid w:val="00790AD1"/>
    <w:rsid w:val="00791E97"/>
    <w:rsid w:val="00793843"/>
    <w:rsid w:val="007A1498"/>
    <w:rsid w:val="007A1CA5"/>
    <w:rsid w:val="007A1E0C"/>
    <w:rsid w:val="007A2179"/>
    <w:rsid w:val="007A2193"/>
    <w:rsid w:val="007A2BB1"/>
    <w:rsid w:val="007A66C0"/>
    <w:rsid w:val="007B1174"/>
    <w:rsid w:val="007B1220"/>
    <w:rsid w:val="007B3AC9"/>
    <w:rsid w:val="007B5190"/>
    <w:rsid w:val="007B600E"/>
    <w:rsid w:val="007C18FB"/>
    <w:rsid w:val="007C1A89"/>
    <w:rsid w:val="007C238C"/>
    <w:rsid w:val="007C3DA6"/>
    <w:rsid w:val="007C3FEF"/>
    <w:rsid w:val="007C586A"/>
    <w:rsid w:val="007C674F"/>
    <w:rsid w:val="007C7F23"/>
    <w:rsid w:val="007D0617"/>
    <w:rsid w:val="007D25F9"/>
    <w:rsid w:val="007D4F21"/>
    <w:rsid w:val="007D78EB"/>
    <w:rsid w:val="007E2089"/>
    <w:rsid w:val="007E2B2E"/>
    <w:rsid w:val="007E7B7C"/>
    <w:rsid w:val="007F0F4A"/>
    <w:rsid w:val="007F2405"/>
    <w:rsid w:val="007F28F1"/>
    <w:rsid w:val="007F3D0E"/>
    <w:rsid w:val="007F4EC4"/>
    <w:rsid w:val="007F7C8D"/>
    <w:rsid w:val="00801274"/>
    <w:rsid w:val="0080195F"/>
    <w:rsid w:val="008028A4"/>
    <w:rsid w:val="00802C69"/>
    <w:rsid w:val="00802FA4"/>
    <w:rsid w:val="008044F4"/>
    <w:rsid w:val="00804CF1"/>
    <w:rsid w:val="00807DFA"/>
    <w:rsid w:val="008171C7"/>
    <w:rsid w:val="00817AC4"/>
    <w:rsid w:val="00817C00"/>
    <w:rsid w:val="0082106D"/>
    <w:rsid w:val="00824D7F"/>
    <w:rsid w:val="00830747"/>
    <w:rsid w:val="00834A75"/>
    <w:rsid w:val="008359CD"/>
    <w:rsid w:val="00836831"/>
    <w:rsid w:val="00840019"/>
    <w:rsid w:val="008406D4"/>
    <w:rsid w:val="00843834"/>
    <w:rsid w:val="008439A4"/>
    <w:rsid w:val="00850194"/>
    <w:rsid w:val="0085308B"/>
    <w:rsid w:val="00853CB5"/>
    <w:rsid w:val="00857718"/>
    <w:rsid w:val="00864831"/>
    <w:rsid w:val="0086540C"/>
    <w:rsid w:val="00867908"/>
    <w:rsid w:val="00871A5F"/>
    <w:rsid w:val="0087257B"/>
    <w:rsid w:val="00873D95"/>
    <w:rsid w:val="008768CA"/>
    <w:rsid w:val="00876E2A"/>
    <w:rsid w:val="00881F3D"/>
    <w:rsid w:val="00882118"/>
    <w:rsid w:val="008923B8"/>
    <w:rsid w:val="00894119"/>
    <w:rsid w:val="00894179"/>
    <w:rsid w:val="0089453B"/>
    <w:rsid w:val="008959A2"/>
    <w:rsid w:val="008967A2"/>
    <w:rsid w:val="008A5A5B"/>
    <w:rsid w:val="008B0B9F"/>
    <w:rsid w:val="008B0E02"/>
    <w:rsid w:val="008B170E"/>
    <w:rsid w:val="008B5103"/>
    <w:rsid w:val="008B6FB4"/>
    <w:rsid w:val="008B7936"/>
    <w:rsid w:val="008C0851"/>
    <w:rsid w:val="008C0E27"/>
    <w:rsid w:val="008C1F36"/>
    <w:rsid w:val="008C384C"/>
    <w:rsid w:val="008D05CF"/>
    <w:rsid w:val="008D1239"/>
    <w:rsid w:val="008D12F0"/>
    <w:rsid w:val="008D242D"/>
    <w:rsid w:val="008D59D1"/>
    <w:rsid w:val="008D62AF"/>
    <w:rsid w:val="008E0399"/>
    <w:rsid w:val="008E1A94"/>
    <w:rsid w:val="008E2D68"/>
    <w:rsid w:val="008E2F73"/>
    <w:rsid w:val="008E5F20"/>
    <w:rsid w:val="008E63CC"/>
    <w:rsid w:val="008E6756"/>
    <w:rsid w:val="008E67E5"/>
    <w:rsid w:val="008E6FF4"/>
    <w:rsid w:val="008F1D1A"/>
    <w:rsid w:val="008F1D75"/>
    <w:rsid w:val="008F44DE"/>
    <w:rsid w:val="008F5488"/>
    <w:rsid w:val="008F5986"/>
    <w:rsid w:val="008F5B54"/>
    <w:rsid w:val="008F6154"/>
    <w:rsid w:val="008F6F1F"/>
    <w:rsid w:val="009025EB"/>
    <w:rsid w:val="0090271F"/>
    <w:rsid w:val="00902E23"/>
    <w:rsid w:val="009031F7"/>
    <w:rsid w:val="00904ECE"/>
    <w:rsid w:val="00906331"/>
    <w:rsid w:val="009114D7"/>
    <w:rsid w:val="009118F9"/>
    <w:rsid w:val="009125B8"/>
    <w:rsid w:val="0091291E"/>
    <w:rsid w:val="0091348E"/>
    <w:rsid w:val="00917864"/>
    <w:rsid w:val="00917CCB"/>
    <w:rsid w:val="00921762"/>
    <w:rsid w:val="00922A66"/>
    <w:rsid w:val="009233B5"/>
    <w:rsid w:val="00926740"/>
    <w:rsid w:val="00927708"/>
    <w:rsid w:val="00927D40"/>
    <w:rsid w:val="009310F0"/>
    <w:rsid w:val="00931264"/>
    <w:rsid w:val="00931F71"/>
    <w:rsid w:val="00933FB0"/>
    <w:rsid w:val="00934181"/>
    <w:rsid w:val="009347D3"/>
    <w:rsid w:val="00935CB7"/>
    <w:rsid w:val="0093650B"/>
    <w:rsid w:val="00940B4E"/>
    <w:rsid w:val="009410C0"/>
    <w:rsid w:val="0094200A"/>
    <w:rsid w:val="00942EC2"/>
    <w:rsid w:val="00944E9E"/>
    <w:rsid w:val="00946DFD"/>
    <w:rsid w:val="00950BD1"/>
    <w:rsid w:val="00953A9C"/>
    <w:rsid w:val="00954D0B"/>
    <w:rsid w:val="00960236"/>
    <w:rsid w:val="009614B4"/>
    <w:rsid w:val="009626A2"/>
    <w:rsid w:val="009627FC"/>
    <w:rsid w:val="00962C79"/>
    <w:rsid w:val="00962DA1"/>
    <w:rsid w:val="00962F76"/>
    <w:rsid w:val="00972021"/>
    <w:rsid w:val="009725C2"/>
    <w:rsid w:val="009726A4"/>
    <w:rsid w:val="009728A4"/>
    <w:rsid w:val="009743C1"/>
    <w:rsid w:val="00974E89"/>
    <w:rsid w:val="0097678F"/>
    <w:rsid w:val="00977FA0"/>
    <w:rsid w:val="00980AB9"/>
    <w:rsid w:val="00980F66"/>
    <w:rsid w:val="009811B9"/>
    <w:rsid w:val="009815C4"/>
    <w:rsid w:val="009821CE"/>
    <w:rsid w:val="00982223"/>
    <w:rsid w:val="00982E37"/>
    <w:rsid w:val="00982FAC"/>
    <w:rsid w:val="00985A42"/>
    <w:rsid w:val="0098619B"/>
    <w:rsid w:val="00991D2A"/>
    <w:rsid w:val="00993DBA"/>
    <w:rsid w:val="009946A3"/>
    <w:rsid w:val="009A00E9"/>
    <w:rsid w:val="009A3D79"/>
    <w:rsid w:val="009A480C"/>
    <w:rsid w:val="009A5506"/>
    <w:rsid w:val="009A57A5"/>
    <w:rsid w:val="009A6DCB"/>
    <w:rsid w:val="009B0CA3"/>
    <w:rsid w:val="009B4CE3"/>
    <w:rsid w:val="009B5DDF"/>
    <w:rsid w:val="009B6270"/>
    <w:rsid w:val="009C1BA0"/>
    <w:rsid w:val="009C23A6"/>
    <w:rsid w:val="009C5AD4"/>
    <w:rsid w:val="009C5B85"/>
    <w:rsid w:val="009C602A"/>
    <w:rsid w:val="009D04B0"/>
    <w:rsid w:val="009D2596"/>
    <w:rsid w:val="009D5104"/>
    <w:rsid w:val="009D6BE2"/>
    <w:rsid w:val="009E4333"/>
    <w:rsid w:val="009E4B1F"/>
    <w:rsid w:val="009E4C9F"/>
    <w:rsid w:val="009E5827"/>
    <w:rsid w:val="009E71CE"/>
    <w:rsid w:val="009F0B90"/>
    <w:rsid w:val="009F1FCE"/>
    <w:rsid w:val="009F37B7"/>
    <w:rsid w:val="009F3A24"/>
    <w:rsid w:val="009F3C2D"/>
    <w:rsid w:val="009F3DC9"/>
    <w:rsid w:val="009F4B49"/>
    <w:rsid w:val="009F4D9F"/>
    <w:rsid w:val="00A00FF7"/>
    <w:rsid w:val="00A01847"/>
    <w:rsid w:val="00A028B1"/>
    <w:rsid w:val="00A02F93"/>
    <w:rsid w:val="00A0760E"/>
    <w:rsid w:val="00A10F02"/>
    <w:rsid w:val="00A1229E"/>
    <w:rsid w:val="00A12E04"/>
    <w:rsid w:val="00A1449A"/>
    <w:rsid w:val="00A14FE7"/>
    <w:rsid w:val="00A1518A"/>
    <w:rsid w:val="00A15433"/>
    <w:rsid w:val="00A164B4"/>
    <w:rsid w:val="00A16E55"/>
    <w:rsid w:val="00A21156"/>
    <w:rsid w:val="00A21327"/>
    <w:rsid w:val="00A21D99"/>
    <w:rsid w:val="00A2483F"/>
    <w:rsid w:val="00A26956"/>
    <w:rsid w:val="00A27486"/>
    <w:rsid w:val="00A27ED6"/>
    <w:rsid w:val="00A31384"/>
    <w:rsid w:val="00A316D1"/>
    <w:rsid w:val="00A353E2"/>
    <w:rsid w:val="00A354C7"/>
    <w:rsid w:val="00A37A17"/>
    <w:rsid w:val="00A41D38"/>
    <w:rsid w:val="00A420D5"/>
    <w:rsid w:val="00A5008E"/>
    <w:rsid w:val="00A529C3"/>
    <w:rsid w:val="00A53724"/>
    <w:rsid w:val="00A53891"/>
    <w:rsid w:val="00A53BAC"/>
    <w:rsid w:val="00A545A8"/>
    <w:rsid w:val="00A55596"/>
    <w:rsid w:val="00A559AA"/>
    <w:rsid w:val="00A56066"/>
    <w:rsid w:val="00A56FB3"/>
    <w:rsid w:val="00A62117"/>
    <w:rsid w:val="00A72EEB"/>
    <w:rsid w:val="00A73129"/>
    <w:rsid w:val="00A75B50"/>
    <w:rsid w:val="00A766B7"/>
    <w:rsid w:val="00A7705B"/>
    <w:rsid w:val="00A80343"/>
    <w:rsid w:val="00A82346"/>
    <w:rsid w:val="00A82757"/>
    <w:rsid w:val="00A831B4"/>
    <w:rsid w:val="00A84CBC"/>
    <w:rsid w:val="00A86A75"/>
    <w:rsid w:val="00A90314"/>
    <w:rsid w:val="00A9077C"/>
    <w:rsid w:val="00A92801"/>
    <w:rsid w:val="00A92BA1"/>
    <w:rsid w:val="00A935D7"/>
    <w:rsid w:val="00A95A32"/>
    <w:rsid w:val="00AA11D1"/>
    <w:rsid w:val="00AA148E"/>
    <w:rsid w:val="00AB118A"/>
    <w:rsid w:val="00AB19B9"/>
    <w:rsid w:val="00AB1E41"/>
    <w:rsid w:val="00AB2360"/>
    <w:rsid w:val="00AB4A5D"/>
    <w:rsid w:val="00AB4C21"/>
    <w:rsid w:val="00AC25AF"/>
    <w:rsid w:val="00AC6BC6"/>
    <w:rsid w:val="00AD0D23"/>
    <w:rsid w:val="00AD30DF"/>
    <w:rsid w:val="00AD53AB"/>
    <w:rsid w:val="00AD5EFD"/>
    <w:rsid w:val="00AD63F3"/>
    <w:rsid w:val="00AE0D7E"/>
    <w:rsid w:val="00AE1671"/>
    <w:rsid w:val="00AE3AF2"/>
    <w:rsid w:val="00AE4B78"/>
    <w:rsid w:val="00AE59E4"/>
    <w:rsid w:val="00AE65E2"/>
    <w:rsid w:val="00AE7936"/>
    <w:rsid w:val="00AF11D7"/>
    <w:rsid w:val="00AF1460"/>
    <w:rsid w:val="00AF3E37"/>
    <w:rsid w:val="00AF5EEF"/>
    <w:rsid w:val="00AF6998"/>
    <w:rsid w:val="00B0047A"/>
    <w:rsid w:val="00B01C58"/>
    <w:rsid w:val="00B105EB"/>
    <w:rsid w:val="00B10690"/>
    <w:rsid w:val="00B114F0"/>
    <w:rsid w:val="00B15000"/>
    <w:rsid w:val="00B15449"/>
    <w:rsid w:val="00B20DA6"/>
    <w:rsid w:val="00B211DD"/>
    <w:rsid w:val="00B25633"/>
    <w:rsid w:val="00B26157"/>
    <w:rsid w:val="00B279EA"/>
    <w:rsid w:val="00B32E32"/>
    <w:rsid w:val="00B36FE6"/>
    <w:rsid w:val="00B411FC"/>
    <w:rsid w:val="00B43BED"/>
    <w:rsid w:val="00B4525D"/>
    <w:rsid w:val="00B50533"/>
    <w:rsid w:val="00B505B7"/>
    <w:rsid w:val="00B51F3F"/>
    <w:rsid w:val="00B53DE3"/>
    <w:rsid w:val="00B547ED"/>
    <w:rsid w:val="00B57017"/>
    <w:rsid w:val="00B606FD"/>
    <w:rsid w:val="00B608D6"/>
    <w:rsid w:val="00B61365"/>
    <w:rsid w:val="00B64BB0"/>
    <w:rsid w:val="00B67C52"/>
    <w:rsid w:val="00B67D9A"/>
    <w:rsid w:val="00B70882"/>
    <w:rsid w:val="00B70D67"/>
    <w:rsid w:val="00B7214A"/>
    <w:rsid w:val="00B73072"/>
    <w:rsid w:val="00B74CBB"/>
    <w:rsid w:val="00B752AD"/>
    <w:rsid w:val="00B77704"/>
    <w:rsid w:val="00B807AF"/>
    <w:rsid w:val="00B81228"/>
    <w:rsid w:val="00B82945"/>
    <w:rsid w:val="00B83067"/>
    <w:rsid w:val="00B85086"/>
    <w:rsid w:val="00B8557E"/>
    <w:rsid w:val="00B900A5"/>
    <w:rsid w:val="00B91D72"/>
    <w:rsid w:val="00B929D3"/>
    <w:rsid w:val="00B93086"/>
    <w:rsid w:val="00B955E7"/>
    <w:rsid w:val="00B97C9D"/>
    <w:rsid w:val="00BA18BF"/>
    <w:rsid w:val="00BA19ED"/>
    <w:rsid w:val="00BA4B8D"/>
    <w:rsid w:val="00BA51EA"/>
    <w:rsid w:val="00BA7BA4"/>
    <w:rsid w:val="00BB2974"/>
    <w:rsid w:val="00BB3589"/>
    <w:rsid w:val="00BB5705"/>
    <w:rsid w:val="00BC0F7D"/>
    <w:rsid w:val="00BC4BF2"/>
    <w:rsid w:val="00BC524A"/>
    <w:rsid w:val="00BC5339"/>
    <w:rsid w:val="00BD0C23"/>
    <w:rsid w:val="00BD150B"/>
    <w:rsid w:val="00BD2805"/>
    <w:rsid w:val="00BD3980"/>
    <w:rsid w:val="00BD3AB1"/>
    <w:rsid w:val="00BD7CE1"/>
    <w:rsid w:val="00BD7D31"/>
    <w:rsid w:val="00BE02D5"/>
    <w:rsid w:val="00BE3255"/>
    <w:rsid w:val="00BE5603"/>
    <w:rsid w:val="00BE5BF3"/>
    <w:rsid w:val="00BE5E1D"/>
    <w:rsid w:val="00BE63B1"/>
    <w:rsid w:val="00BE6C69"/>
    <w:rsid w:val="00BE7BF9"/>
    <w:rsid w:val="00BF128E"/>
    <w:rsid w:val="00BF4A5B"/>
    <w:rsid w:val="00BF4EFB"/>
    <w:rsid w:val="00BF7AFD"/>
    <w:rsid w:val="00BF7F0C"/>
    <w:rsid w:val="00C00424"/>
    <w:rsid w:val="00C01142"/>
    <w:rsid w:val="00C01804"/>
    <w:rsid w:val="00C028F9"/>
    <w:rsid w:val="00C02EDE"/>
    <w:rsid w:val="00C03213"/>
    <w:rsid w:val="00C032D8"/>
    <w:rsid w:val="00C03672"/>
    <w:rsid w:val="00C0409D"/>
    <w:rsid w:val="00C0484A"/>
    <w:rsid w:val="00C0688B"/>
    <w:rsid w:val="00C074DD"/>
    <w:rsid w:val="00C102C7"/>
    <w:rsid w:val="00C108E8"/>
    <w:rsid w:val="00C1130F"/>
    <w:rsid w:val="00C12FF1"/>
    <w:rsid w:val="00C1496A"/>
    <w:rsid w:val="00C149E0"/>
    <w:rsid w:val="00C17A1C"/>
    <w:rsid w:val="00C17F3A"/>
    <w:rsid w:val="00C20C8F"/>
    <w:rsid w:val="00C21B9F"/>
    <w:rsid w:val="00C268B8"/>
    <w:rsid w:val="00C31F03"/>
    <w:rsid w:val="00C33079"/>
    <w:rsid w:val="00C36187"/>
    <w:rsid w:val="00C3674D"/>
    <w:rsid w:val="00C36BBC"/>
    <w:rsid w:val="00C40403"/>
    <w:rsid w:val="00C419E7"/>
    <w:rsid w:val="00C429D4"/>
    <w:rsid w:val="00C42BE8"/>
    <w:rsid w:val="00C42CB2"/>
    <w:rsid w:val="00C42CE4"/>
    <w:rsid w:val="00C43F49"/>
    <w:rsid w:val="00C45231"/>
    <w:rsid w:val="00C46ADE"/>
    <w:rsid w:val="00C47D10"/>
    <w:rsid w:val="00C51347"/>
    <w:rsid w:val="00C51E23"/>
    <w:rsid w:val="00C5241C"/>
    <w:rsid w:val="00C53738"/>
    <w:rsid w:val="00C551FF"/>
    <w:rsid w:val="00C557E3"/>
    <w:rsid w:val="00C5655E"/>
    <w:rsid w:val="00C56582"/>
    <w:rsid w:val="00C56A05"/>
    <w:rsid w:val="00C571DE"/>
    <w:rsid w:val="00C6056C"/>
    <w:rsid w:val="00C6072A"/>
    <w:rsid w:val="00C628F9"/>
    <w:rsid w:val="00C62908"/>
    <w:rsid w:val="00C636F6"/>
    <w:rsid w:val="00C67C95"/>
    <w:rsid w:val="00C70F59"/>
    <w:rsid w:val="00C719E1"/>
    <w:rsid w:val="00C72833"/>
    <w:rsid w:val="00C7682B"/>
    <w:rsid w:val="00C76D7F"/>
    <w:rsid w:val="00C80F1D"/>
    <w:rsid w:val="00C82E43"/>
    <w:rsid w:val="00C8380A"/>
    <w:rsid w:val="00C857E0"/>
    <w:rsid w:val="00C85805"/>
    <w:rsid w:val="00C91962"/>
    <w:rsid w:val="00C91DA5"/>
    <w:rsid w:val="00C93F40"/>
    <w:rsid w:val="00CA139D"/>
    <w:rsid w:val="00CA19AA"/>
    <w:rsid w:val="00CA35FD"/>
    <w:rsid w:val="00CA3D0C"/>
    <w:rsid w:val="00CA3E1B"/>
    <w:rsid w:val="00CA53D3"/>
    <w:rsid w:val="00CA7EBD"/>
    <w:rsid w:val="00CB0898"/>
    <w:rsid w:val="00CB0DEE"/>
    <w:rsid w:val="00CB1FA4"/>
    <w:rsid w:val="00CB5382"/>
    <w:rsid w:val="00CB57FE"/>
    <w:rsid w:val="00CB7382"/>
    <w:rsid w:val="00CC2708"/>
    <w:rsid w:val="00CC4A61"/>
    <w:rsid w:val="00CC5AB3"/>
    <w:rsid w:val="00CD2942"/>
    <w:rsid w:val="00CD3EEA"/>
    <w:rsid w:val="00CD3F6E"/>
    <w:rsid w:val="00CD6636"/>
    <w:rsid w:val="00CD7369"/>
    <w:rsid w:val="00CD7DDA"/>
    <w:rsid w:val="00CE1B72"/>
    <w:rsid w:val="00CE302A"/>
    <w:rsid w:val="00CE3AF7"/>
    <w:rsid w:val="00CE46F9"/>
    <w:rsid w:val="00CE635C"/>
    <w:rsid w:val="00CE6627"/>
    <w:rsid w:val="00CF1A6F"/>
    <w:rsid w:val="00CF6140"/>
    <w:rsid w:val="00CF6729"/>
    <w:rsid w:val="00CF71F6"/>
    <w:rsid w:val="00D0019E"/>
    <w:rsid w:val="00D024A9"/>
    <w:rsid w:val="00D0382B"/>
    <w:rsid w:val="00D04C5E"/>
    <w:rsid w:val="00D04CA8"/>
    <w:rsid w:val="00D11B61"/>
    <w:rsid w:val="00D141C5"/>
    <w:rsid w:val="00D144FB"/>
    <w:rsid w:val="00D17F8A"/>
    <w:rsid w:val="00D2008B"/>
    <w:rsid w:val="00D23D09"/>
    <w:rsid w:val="00D24D07"/>
    <w:rsid w:val="00D2536C"/>
    <w:rsid w:val="00D25703"/>
    <w:rsid w:val="00D26AA3"/>
    <w:rsid w:val="00D30532"/>
    <w:rsid w:val="00D325C5"/>
    <w:rsid w:val="00D3416F"/>
    <w:rsid w:val="00D34CAE"/>
    <w:rsid w:val="00D36925"/>
    <w:rsid w:val="00D4360B"/>
    <w:rsid w:val="00D50618"/>
    <w:rsid w:val="00D532F3"/>
    <w:rsid w:val="00D54127"/>
    <w:rsid w:val="00D564EC"/>
    <w:rsid w:val="00D57972"/>
    <w:rsid w:val="00D60D2C"/>
    <w:rsid w:val="00D61628"/>
    <w:rsid w:val="00D61942"/>
    <w:rsid w:val="00D62A5B"/>
    <w:rsid w:val="00D65A3F"/>
    <w:rsid w:val="00D6685F"/>
    <w:rsid w:val="00D6690D"/>
    <w:rsid w:val="00D675A9"/>
    <w:rsid w:val="00D67ACF"/>
    <w:rsid w:val="00D70468"/>
    <w:rsid w:val="00D738D6"/>
    <w:rsid w:val="00D755EB"/>
    <w:rsid w:val="00D76048"/>
    <w:rsid w:val="00D82E6F"/>
    <w:rsid w:val="00D84E8D"/>
    <w:rsid w:val="00D8745D"/>
    <w:rsid w:val="00D87E00"/>
    <w:rsid w:val="00D9134D"/>
    <w:rsid w:val="00D94EF3"/>
    <w:rsid w:val="00D9557A"/>
    <w:rsid w:val="00D96D5F"/>
    <w:rsid w:val="00DA0B2A"/>
    <w:rsid w:val="00DA3449"/>
    <w:rsid w:val="00DA50AA"/>
    <w:rsid w:val="00DA71E8"/>
    <w:rsid w:val="00DA7A03"/>
    <w:rsid w:val="00DB07C7"/>
    <w:rsid w:val="00DB1818"/>
    <w:rsid w:val="00DB6DC9"/>
    <w:rsid w:val="00DC0CA5"/>
    <w:rsid w:val="00DC309B"/>
    <w:rsid w:val="00DC3824"/>
    <w:rsid w:val="00DC478C"/>
    <w:rsid w:val="00DC4DA2"/>
    <w:rsid w:val="00DC69FD"/>
    <w:rsid w:val="00DD35D5"/>
    <w:rsid w:val="00DD4C17"/>
    <w:rsid w:val="00DD5A67"/>
    <w:rsid w:val="00DD5D63"/>
    <w:rsid w:val="00DD74A5"/>
    <w:rsid w:val="00DD777A"/>
    <w:rsid w:val="00DE43DA"/>
    <w:rsid w:val="00DE6F0D"/>
    <w:rsid w:val="00DF1C36"/>
    <w:rsid w:val="00DF2B1F"/>
    <w:rsid w:val="00DF4424"/>
    <w:rsid w:val="00DF48E0"/>
    <w:rsid w:val="00DF5D4C"/>
    <w:rsid w:val="00DF6272"/>
    <w:rsid w:val="00DF62CD"/>
    <w:rsid w:val="00DF6731"/>
    <w:rsid w:val="00DF6E6C"/>
    <w:rsid w:val="00DF7941"/>
    <w:rsid w:val="00E0022B"/>
    <w:rsid w:val="00E0383E"/>
    <w:rsid w:val="00E041AD"/>
    <w:rsid w:val="00E04AAB"/>
    <w:rsid w:val="00E05950"/>
    <w:rsid w:val="00E14F6D"/>
    <w:rsid w:val="00E16509"/>
    <w:rsid w:val="00E16E2A"/>
    <w:rsid w:val="00E20667"/>
    <w:rsid w:val="00E2104F"/>
    <w:rsid w:val="00E21F24"/>
    <w:rsid w:val="00E232ED"/>
    <w:rsid w:val="00E23951"/>
    <w:rsid w:val="00E2523F"/>
    <w:rsid w:val="00E25B13"/>
    <w:rsid w:val="00E26B3E"/>
    <w:rsid w:val="00E271B8"/>
    <w:rsid w:val="00E27774"/>
    <w:rsid w:val="00E3138C"/>
    <w:rsid w:val="00E322E2"/>
    <w:rsid w:val="00E33C3A"/>
    <w:rsid w:val="00E34CF5"/>
    <w:rsid w:val="00E36656"/>
    <w:rsid w:val="00E3667B"/>
    <w:rsid w:val="00E4017E"/>
    <w:rsid w:val="00E40EBA"/>
    <w:rsid w:val="00E44582"/>
    <w:rsid w:val="00E5019B"/>
    <w:rsid w:val="00E50F23"/>
    <w:rsid w:val="00E51293"/>
    <w:rsid w:val="00E55514"/>
    <w:rsid w:val="00E564E8"/>
    <w:rsid w:val="00E57D9C"/>
    <w:rsid w:val="00E652B2"/>
    <w:rsid w:val="00E73D78"/>
    <w:rsid w:val="00E74243"/>
    <w:rsid w:val="00E758AE"/>
    <w:rsid w:val="00E77645"/>
    <w:rsid w:val="00E82AC5"/>
    <w:rsid w:val="00E840D7"/>
    <w:rsid w:val="00E8488D"/>
    <w:rsid w:val="00E85A1C"/>
    <w:rsid w:val="00E90A73"/>
    <w:rsid w:val="00E90D4C"/>
    <w:rsid w:val="00E93455"/>
    <w:rsid w:val="00E95FC3"/>
    <w:rsid w:val="00E96E64"/>
    <w:rsid w:val="00E97CE0"/>
    <w:rsid w:val="00EA15B0"/>
    <w:rsid w:val="00EA43A5"/>
    <w:rsid w:val="00EA5E1B"/>
    <w:rsid w:val="00EA5EA7"/>
    <w:rsid w:val="00EA6957"/>
    <w:rsid w:val="00EA6C4C"/>
    <w:rsid w:val="00EA74D8"/>
    <w:rsid w:val="00EA78F5"/>
    <w:rsid w:val="00EA7D11"/>
    <w:rsid w:val="00EB1EF1"/>
    <w:rsid w:val="00EB242E"/>
    <w:rsid w:val="00EB432F"/>
    <w:rsid w:val="00EC07DD"/>
    <w:rsid w:val="00EC4A25"/>
    <w:rsid w:val="00EC4C45"/>
    <w:rsid w:val="00ED1D0F"/>
    <w:rsid w:val="00ED1F42"/>
    <w:rsid w:val="00EE0684"/>
    <w:rsid w:val="00EE072F"/>
    <w:rsid w:val="00EE111A"/>
    <w:rsid w:val="00EE3330"/>
    <w:rsid w:val="00EE6A8E"/>
    <w:rsid w:val="00EE6F0E"/>
    <w:rsid w:val="00EF2DEB"/>
    <w:rsid w:val="00EF608C"/>
    <w:rsid w:val="00F00206"/>
    <w:rsid w:val="00F025A2"/>
    <w:rsid w:val="00F02A13"/>
    <w:rsid w:val="00F03A91"/>
    <w:rsid w:val="00F04712"/>
    <w:rsid w:val="00F061DC"/>
    <w:rsid w:val="00F10560"/>
    <w:rsid w:val="00F10A90"/>
    <w:rsid w:val="00F11D87"/>
    <w:rsid w:val="00F13360"/>
    <w:rsid w:val="00F14386"/>
    <w:rsid w:val="00F14A09"/>
    <w:rsid w:val="00F166DF"/>
    <w:rsid w:val="00F178D3"/>
    <w:rsid w:val="00F20E90"/>
    <w:rsid w:val="00F22EC7"/>
    <w:rsid w:val="00F23946"/>
    <w:rsid w:val="00F31C10"/>
    <w:rsid w:val="00F325C8"/>
    <w:rsid w:val="00F42710"/>
    <w:rsid w:val="00F428A5"/>
    <w:rsid w:val="00F43BB5"/>
    <w:rsid w:val="00F43CEF"/>
    <w:rsid w:val="00F45766"/>
    <w:rsid w:val="00F468F2"/>
    <w:rsid w:val="00F469BE"/>
    <w:rsid w:val="00F479B5"/>
    <w:rsid w:val="00F504B4"/>
    <w:rsid w:val="00F50D63"/>
    <w:rsid w:val="00F56ABF"/>
    <w:rsid w:val="00F609D4"/>
    <w:rsid w:val="00F6170A"/>
    <w:rsid w:val="00F62ED8"/>
    <w:rsid w:val="00F653B8"/>
    <w:rsid w:val="00F72389"/>
    <w:rsid w:val="00F73C08"/>
    <w:rsid w:val="00F74520"/>
    <w:rsid w:val="00F75DAB"/>
    <w:rsid w:val="00F77700"/>
    <w:rsid w:val="00F81CFC"/>
    <w:rsid w:val="00F83133"/>
    <w:rsid w:val="00F84E45"/>
    <w:rsid w:val="00F85F79"/>
    <w:rsid w:val="00F866ED"/>
    <w:rsid w:val="00F9008D"/>
    <w:rsid w:val="00F91961"/>
    <w:rsid w:val="00F92DAD"/>
    <w:rsid w:val="00F9365A"/>
    <w:rsid w:val="00F957B2"/>
    <w:rsid w:val="00F9615F"/>
    <w:rsid w:val="00FA0B2B"/>
    <w:rsid w:val="00FA1266"/>
    <w:rsid w:val="00FA2690"/>
    <w:rsid w:val="00FA2F55"/>
    <w:rsid w:val="00FA3E75"/>
    <w:rsid w:val="00FB0659"/>
    <w:rsid w:val="00FB21B5"/>
    <w:rsid w:val="00FB31E9"/>
    <w:rsid w:val="00FB3CE5"/>
    <w:rsid w:val="00FB5147"/>
    <w:rsid w:val="00FC1192"/>
    <w:rsid w:val="00FC5D23"/>
    <w:rsid w:val="00FC7046"/>
    <w:rsid w:val="00FD0414"/>
    <w:rsid w:val="00FD3368"/>
    <w:rsid w:val="00FD39AF"/>
    <w:rsid w:val="00FD535C"/>
    <w:rsid w:val="00FD6DA7"/>
    <w:rsid w:val="00FE0401"/>
    <w:rsid w:val="00FE05B5"/>
    <w:rsid w:val="00FE2B88"/>
    <w:rsid w:val="00FE7229"/>
    <w:rsid w:val="00FE749A"/>
    <w:rsid w:val="00FF04EC"/>
    <w:rsid w:val="00FF19BE"/>
    <w:rsid w:val="00FF54BF"/>
    <w:rsid w:val="00FF7C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qFormat/>
    <w:locked/>
    <w:rsid w:val="00FB21B5"/>
    <w:rPr>
      <w:color w:val="FF0000"/>
      <w:lang w:eastAsia="en-US"/>
    </w:rPr>
  </w:style>
  <w:style w:type="paragraph" w:styleId="ac">
    <w:name w:val="Normal (Web)"/>
    <w:basedOn w:val="a"/>
    <w:uiPriority w:val="99"/>
    <w:unhideWhenUsed/>
    <w:rsid w:val="00EC4C45"/>
    <w:pPr>
      <w:spacing w:before="100" w:beforeAutospacing="1" w:after="100" w:afterAutospacing="1"/>
    </w:pPr>
    <w:rPr>
      <w:rFonts w:eastAsia="Times New Roman"/>
      <w:sz w:val="24"/>
      <w:szCs w:val="24"/>
      <w:lang w:val="en-US"/>
    </w:rPr>
  </w:style>
  <w:style w:type="character" w:customStyle="1" w:styleId="THChar">
    <w:name w:val="TH Char"/>
    <w:link w:val="TH"/>
    <w:rsid w:val="0075267C"/>
    <w:rPr>
      <w:rFonts w:ascii="Arial" w:hAnsi="Arial"/>
      <w:b/>
      <w:lang w:eastAsia="en-US"/>
    </w:rPr>
  </w:style>
  <w:style w:type="paragraph" w:styleId="ad">
    <w:name w:val="List Paragraph"/>
    <w:basedOn w:val="a"/>
    <w:uiPriority w:val="34"/>
    <w:qFormat/>
    <w:rsid w:val="005044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qFormat/>
    <w:locked/>
    <w:rsid w:val="00FB21B5"/>
    <w:rPr>
      <w:color w:val="FF0000"/>
      <w:lang w:eastAsia="en-US"/>
    </w:rPr>
  </w:style>
  <w:style w:type="paragraph" w:styleId="ac">
    <w:name w:val="Normal (Web)"/>
    <w:basedOn w:val="a"/>
    <w:uiPriority w:val="99"/>
    <w:unhideWhenUsed/>
    <w:rsid w:val="00EC4C45"/>
    <w:pPr>
      <w:spacing w:before="100" w:beforeAutospacing="1" w:after="100" w:afterAutospacing="1"/>
    </w:pPr>
    <w:rPr>
      <w:rFonts w:eastAsia="Times New Roman"/>
      <w:sz w:val="24"/>
      <w:szCs w:val="24"/>
      <w:lang w:val="en-US"/>
    </w:rPr>
  </w:style>
  <w:style w:type="character" w:customStyle="1" w:styleId="THChar">
    <w:name w:val="TH Char"/>
    <w:link w:val="TH"/>
    <w:rsid w:val="0075267C"/>
    <w:rPr>
      <w:rFonts w:ascii="Arial" w:hAnsi="Arial"/>
      <w:b/>
      <w:lang w:eastAsia="en-US"/>
    </w:rPr>
  </w:style>
  <w:style w:type="paragraph" w:styleId="ad">
    <w:name w:val="List Paragraph"/>
    <w:basedOn w:val="a"/>
    <w:uiPriority w:val="34"/>
    <w:qFormat/>
    <w:rsid w:val="005044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EEAB2-6548-4010-884F-B44DA1DD3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4622</TotalTime>
  <Pages>5</Pages>
  <Words>2321</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798</cp:revision>
  <cp:lastPrinted>2019-02-25T14:05:00Z</cp:lastPrinted>
  <dcterms:created xsi:type="dcterms:W3CDTF">2022-09-01T10:36:00Z</dcterms:created>
  <dcterms:modified xsi:type="dcterms:W3CDTF">2023-05-12T10:19:00Z</dcterms:modified>
</cp:coreProperties>
</file>